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AAA2" w14:textId="74773334" w:rsidR="00F04DE7" w:rsidRPr="004646E5" w:rsidRDefault="00F04DE7" w:rsidP="6D8E01ED">
      <w:pPr>
        <w:rPr>
          <w:rFonts w:ascii="Roboto Light" w:eastAsia="Roboto" w:hAnsi="Roboto Light" w:cs="Roboto"/>
          <w:b/>
          <w:bCs/>
          <w:color w:val="000000" w:themeColor="text1"/>
          <w:sz w:val="28"/>
          <w:szCs w:val="28"/>
          <w:u w:val="single"/>
        </w:rPr>
      </w:pPr>
      <w:r w:rsidRPr="004646E5">
        <w:rPr>
          <w:rFonts w:ascii="Roboto Light" w:eastAsia="Roboto" w:hAnsi="Roboto Light" w:cs="Roboto"/>
          <w:b/>
          <w:bCs/>
          <w:color w:val="000000" w:themeColor="text1"/>
          <w:sz w:val="28"/>
          <w:szCs w:val="28"/>
          <w:u w:val="single"/>
        </w:rPr>
        <w:t>Montana Suicide Prevention Program</w:t>
      </w:r>
    </w:p>
    <w:p w14:paraId="07C1ABAD" w14:textId="77777777" w:rsidR="00F04DE7" w:rsidRPr="004646E5" w:rsidRDefault="00F04DE7" w:rsidP="6D8E01ED">
      <w:pPr>
        <w:rPr>
          <w:rFonts w:ascii="Roboto Light" w:eastAsia="Roboto" w:hAnsi="Roboto Light" w:cs="Roboto"/>
          <w:b/>
          <w:bCs/>
          <w:color w:val="009CD9"/>
          <w:sz w:val="28"/>
          <w:szCs w:val="28"/>
        </w:rPr>
      </w:pPr>
    </w:p>
    <w:p w14:paraId="55214DB4" w14:textId="59B16F32" w:rsidR="00644B07" w:rsidRPr="004646E5" w:rsidRDefault="3B025C9E" w:rsidP="6D8E01ED">
      <w:pPr>
        <w:rPr>
          <w:rFonts w:ascii="Roboto Light" w:hAnsi="Roboto Light"/>
          <w:sz w:val="28"/>
          <w:szCs w:val="28"/>
        </w:rPr>
      </w:pPr>
      <w:r w:rsidRPr="004646E5">
        <w:rPr>
          <w:rFonts w:ascii="Roboto Light" w:eastAsia="Roboto" w:hAnsi="Roboto Light" w:cs="Roboto"/>
          <w:b/>
          <w:bCs/>
          <w:color w:val="009CD9"/>
          <w:sz w:val="28"/>
          <w:szCs w:val="28"/>
        </w:rPr>
        <w:t>Overview</w:t>
      </w:r>
    </w:p>
    <w:p w14:paraId="281B0D59" w14:textId="0F599DD1" w:rsidR="00644B07" w:rsidRPr="004646E5" w:rsidRDefault="3B025C9E" w:rsidP="00931F90">
      <w:pPr>
        <w:rPr>
          <w:rFonts w:ascii="Roboto Light" w:hAnsi="Roboto Light"/>
          <w:sz w:val="28"/>
          <w:szCs w:val="28"/>
        </w:rPr>
      </w:pPr>
      <w:r w:rsidRPr="004646E5">
        <w:rPr>
          <w:rFonts w:ascii="Roboto Light" w:eastAsia="Roboto" w:hAnsi="Roboto Light" w:cs="Roboto"/>
          <w:sz w:val="28"/>
          <w:szCs w:val="28"/>
        </w:rPr>
        <w:t>The Office of Suicide Prevention, based in the Behavioral Health &amp; Developmental Disabilities Division, is composed of the Suicide Prevention Coordinator and the Suicide Prevention Program Manager. The Office provides research-based programs to Montana communities, tribes, schools, colleges, and healthcare providers. The Office implements the State Suicide Prevention Plan, supports the Montana Suicide Prevention Crisis Lifeline, provides statewide media campaigns, suicide prevention trainings, and coordinates suicide prevention efforts around the state, including community grants.</w:t>
      </w:r>
    </w:p>
    <w:p w14:paraId="492F3FA2" w14:textId="43754AF5" w:rsidR="00644B07" w:rsidRPr="004646E5" w:rsidRDefault="3B025C9E" w:rsidP="6D8E01ED">
      <w:pPr>
        <w:rPr>
          <w:rFonts w:ascii="Roboto Light" w:hAnsi="Roboto Light"/>
          <w:sz w:val="28"/>
          <w:szCs w:val="28"/>
        </w:rPr>
      </w:pPr>
      <w:r w:rsidRPr="004646E5">
        <w:rPr>
          <w:rFonts w:ascii="Roboto Light" w:eastAsia="Roboto" w:hAnsi="Roboto Light" w:cs="Roboto"/>
          <w:sz w:val="28"/>
          <w:szCs w:val="28"/>
        </w:rPr>
        <w:t xml:space="preserve"> </w:t>
      </w:r>
    </w:p>
    <w:p w14:paraId="253BD69B" w14:textId="194751A7" w:rsidR="00644B07" w:rsidRPr="004646E5" w:rsidRDefault="3B025C9E" w:rsidP="6D8E01ED">
      <w:pPr>
        <w:rPr>
          <w:rFonts w:ascii="Roboto Light" w:hAnsi="Roboto Light"/>
          <w:sz w:val="28"/>
          <w:szCs w:val="28"/>
        </w:rPr>
      </w:pPr>
      <w:r w:rsidRPr="004646E5">
        <w:rPr>
          <w:rFonts w:ascii="Roboto Light" w:eastAsia="Roboto" w:hAnsi="Roboto Light" w:cs="Roboto"/>
          <w:b/>
          <w:bCs/>
          <w:color w:val="009CD9"/>
          <w:sz w:val="28"/>
          <w:szCs w:val="28"/>
        </w:rPr>
        <w:t>Primary Initiatives</w:t>
      </w:r>
    </w:p>
    <w:p w14:paraId="2AE0D8C8" w14:textId="6DCBA9FF" w:rsidR="00644B07" w:rsidRPr="004646E5" w:rsidRDefault="3B025C9E" w:rsidP="6D8E01ED">
      <w:pPr>
        <w:rPr>
          <w:rFonts w:ascii="Roboto Light" w:hAnsi="Roboto Light"/>
          <w:sz w:val="28"/>
          <w:szCs w:val="28"/>
        </w:rPr>
      </w:pPr>
      <w:r w:rsidRPr="004646E5">
        <w:rPr>
          <w:rFonts w:ascii="Roboto Light" w:eastAsia="Roboto" w:hAnsi="Roboto Light" w:cs="Roboto"/>
          <w:sz w:val="28"/>
          <w:szCs w:val="28"/>
        </w:rPr>
        <w:t xml:space="preserve"> </w:t>
      </w:r>
      <w:r w:rsidRPr="004646E5">
        <w:rPr>
          <w:rFonts w:ascii="Roboto Light" w:eastAsia="Roboto" w:hAnsi="Roboto Light" w:cs="Roboto"/>
          <w:b/>
          <w:bCs/>
          <w:color w:val="000000" w:themeColor="text1"/>
          <w:sz w:val="28"/>
          <w:szCs w:val="28"/>
          <w:u w:val="single"/>
        </w:rPr>
        <w:t>988</w:t>
      </w:r>
    </w:p>
    <w:p w14:paraId="5A552329" w14:textId="43D73502" w:rsidR="00644B07" w:rsidRPr="004646E5" w:rsidRDefault="3B025C9E" w:rsidP="00931F90">
      <w:pPr>
        <w:rPr>
          <w:rFonts w:ascii="Roboto Light" w:hAnsi="Roboto Light"/>
          <w:sz w:val="28"/>
          <w:szCs w:val="28"/>
        </w:rPr>
      </w:pPr>
      <w:r w:rsidRPr="004646E5">
        <w:rPr>
          <w:rFonts w:ascii="Roboto Light" w:eastAsia="Roboto" w:hAnsi="Roboto Light" w:cs="Roboto"/>
          <w:color w:val="000000" w:themeColor="text1"/>
          <w:sz w:val="28"/>
          <w:szCs w:val="28"/>
        </w:rPr>
        <w:t>Montana currently has 3 regional crisis call centers that receive approximately 1</w:t>
      </w:r>
      <w:r w:rsidR="002B0A9A">
        <w:rPr>
          <w:rFonts w:ascii="Roboto Light" w:eastAsia="Roboto" w:hAnsi="Roboto Light" w:cs="Roboto"/>
          <w:color w:val="000000" w:themeColor="text1"/>
          <w:sz w:val="28"/>
          <w:szCs w:val="28"/>
        </w:rPr>
        <w:t>2</w:t>
      </w:r>
      <w:r w:rsidRPr="004646E5">
        <w:rPr>
          <w:rFonts w:ascii="Roboto Light" w:eastAsia="Roboto" w:hAnsi="Roboto Light" w:cs="Roboto"/>
          <w:color w:val="000000" w:themeColor="text1"/>
          <w:sz w:val="28"/>
          <w:szCs w:val="28"/>
        </w:rPr>
        <w:t>,000 calls a year. Over the past 2 years, there has been a 30% increase in calls with 96% of all calls being handled in-state. The answer time rate has dropped to 1</w:t>
      </w:r>
      <w:r w:rsidR="002B0A9A">
        <w:rPr>
          <w:rFonts w:ascii="Roboto Light" w:eastAsia="Roboto" w:hAnsi="Roboto Light" w:cs="Roboto"/>
          <w:color w:val="000000" w:themeColor="text1"/>
          <w:sz w:val="28"/>
          <w:szCs w:val="28"/>
        </w:rPr>
        <w:t>0</w:t>
      </w:r>
      <w:r w:rsidRPr="004646E5">
        <w:rPr>
          <w:rFonts w:ascii="Roboto Light" w:eastAsia="Roboto" w:hAnsi="Roboto Light" w:cs="Roboto"/>
          <w:color w:val="000000" w:themeColor="text1"/>
          <w:sz w:val="28"/>
          <w:szCs w:val="28"/>
        </w:rPr>
        <w:t xml:space="preserve"> seconds with </w:t>
      </w:r>
      <w:r w:rsidR="002B0A9A">
        <w:rPr>
          <w:rFonts w:ascii="Roboto Light" w:eastAsia="Roboto" w:hAnsi="Roboto Light" w:cs="Roboto"/>
          <w:color w:val="000000" w:themeColor="text1"/>
          <w:sz w:val="28"/>
          <w:szCs w:val="28"/>
        </w:rPr>
        <w:t>more than</w:t>
      </w:r>
      <w:r w:rsidRPr="004646E5">
        <w:rPr>
          <w:rFonts w:ascii="Roboto Light" w:eastAsia="Roboto" w:hAnsi="Roboto Light" w:cs="Roboto"/>
          <w:color w:val="000000" w:themeColor="text1"/>
          <w:sz w:val="28"/>
          <w:szCs w:val="28"/>
        </w:rPr>
        <w:t xml:space="preserve"> 80% of calls having the issue resolved on the phone (only 8% require emergency intervention).</w:t>
      </w:r>
    </w:p>
    <w:p w14:paraId="7AC4A9AD" w14:textId="7FD4FD5D" w:rsidR="00644B07" w:rsidRPr="004646E5" w:rsidRDefault="3B025C9E" w:rsidP="00931F90">
      <w:pPr>
        <w:spacing w:line="247" w:lineRule="auto"/>
        <w:ind w:right="100"/>
        <w:rPr>
          <w:rFonts w:ascii="Roboto Light" w:hAnsi="Roboto Light"/>
          <w:sz w:val="28"/>
          <w:szCs w:val="28"/>
        </w:rPr>
      </w:pPr>
      <w:r w:rsidRPr="004646E5">
        <w:rPr>
          <w:rFonts w:ascii="Roboto Light" w:eastAsia="Roboto" w:hAnsi="Roboto Light" w:cs="Roboto"/>
          <w:color w:val="000000" w:themeColor="text1"/>
          <w:sz w:val="28"/>
          <w:szCs w:val="28"/>
        </w:rPr>
        <w:t xml:space="preserve"> </w:t>
      </w:r>
    </w:p>
    <w:p w14:paraId="1E91D147" w14:textId="6CBAA641" w:rsidR="00644B07" w:rsidRPr="004646E5" w:rsidRDefault="3B025C9E" w:rsidP="6D8E01ED">
      <w:pPr>
        <w:rPr>
          <w:rFonts w:ascii="Roboto Light" w:hAnsi="Roboto Light"/>
          <w:sz w:val="28"/>
          <w:szCs w:val="28"/>
        </w:rPr>
      </w:pPr>
      <w:r w:rsidRPr="004646E5">
        <w:rPr>
          <w:rFonts w:ascii="Roboto Light" w:eastAsia="Roboto" w:hAnsi="Roboto Light" w:cs="Roboto"/>
          <w:b/>
          <w:bCs/>
          <w:color w:val="000000" w:themeColor="text1"/>
          <w:sz w:val="28"/>
          <w:szCs w:val="28"/>
          <w:u w:val="single"/>
        </w:rPr>
        <w:t>Montana Strategic Suicide Prevention Plan</w:t>
      </w:r>
    </w:p>
    <w:p w14:paraId="638B56E5" w14:textId="37373267" w:rsidR="00644B07" w:rsidRPr="004646E5" w:rsidRDefault="3B025C9E" w:rsidP="00931F90">
      <w:pPr>
        <w:rPr>
          <w:rFonts w:ascii="Roboto Light" w:hAnsi="Roboto Light"/>
          <w:sz w:val="28"/>
          <w:szCs w:val="28"/>
        </w:rPr>
      </w:pPr>
      <w:r w:rsidRPr="004646E5">
        <w:rPr>
          <w:rFonts w:ascii="Roboto Light" w:eastAsia="Roboto" w:hAnsi="Roboto Light" w:cs="Roboto"/>
          <w:color w:val="000000" w:themeColor="text1"/>
          <w:sz w:val="28"/>
          <w:szCs w:val="28"/>
        </w:rPr>
        <w:t>The 2025 plan has been updated in collaboration with the National Council for Mental Wellbeing to ensure that Montana is utilizing current national standards and practices. The plan has been reviewed by a state-wide stakeholder group to ensure it meets the needs of Montana communities.</w:t>
      </w:r>
    </w:p>
    <w:p w14:paraId="6FE30DDD" w14:textId="6952ECAA" w:rsidR="00644B07" w:rsidRPr="004646E5" w:rsidRDefault="3B025C9E" w:rsidP="00931F90">
      <w:pPr>
        <w:spacing w:line="245" w:lineRule="auto"/>
        <w:ind w:right="100"/>
        <w:jc w:val="both"/>
        <w:rPr>
          <w:rFonts w:ascii="Roboto Light" w:hAnsi="Roboto Light"/>
          <w:sz w:val="28"/>
          <w:szCs w:val="28"/>
        </w:rPr>
      </w:pPr>
      <w:r w:rsidRPr="004646E5">
        <w:rPr>
          <w:rFonts w:ascii="Roboto Light" w:eastAsia="Roboto" w:hAnsi="Roboto Light" w:cs="Roboto"/>
          <w:color w:val="000000" w:themeColor="text1"/>
          <w:sz w:val="28"/>
          <w:szCs w:val="28"/>
        </w:rPr>
        <w:t xml:space="preserve"> </w:t>
      </w:r>
    </w:p>
    <w:p w14:paraId="73439B7C" w14:textId="27CC88A6" w:rsidR="00644B07" w:rsidRPr="004646E5" w:rsidRDefault="3B025C9E" w:rsidP="6D8E01ED">
      <w:pPr>
        <w:rPr>
          <w:rFonts w:ascii="Roboto Light" w:hAnsi="Roboto Light"/>
          <w:sz w:val="28"/>
          <w:szCs w:val="28"/>
        </w:rPr>
      </w:pPr>
      <w:r w:rsidRPr="004646E5">
        <w:rPr>
          <w:rFonts w:ascii="Roboto Light" w:eastAsia="Roboto" w:hAnsi="Roboto Light" w:cs="Roboto"/>
          <w:b/>
          <w:bCs/>
          <w:color w:val="000000" w:themeColor="text1"/>
          <w:sz w:val="28"/>
          <w:szCs w:val="28"/>
          <w:u w:val="single"/>
        </w:rPr>
        <w:t>Montana Crisis Action School Toolkit for Suicide (CAST-S )</w:t>
      </w:r>
    </w:p>
    <w:p w14:paraId="7D4F4967" w14:textId="45ED2F2A" w:rsidR="00644B07" w:rsidRPr="004646E5" w:rsidRDefault="3B025C9E" w:rsidP="00931F90">
      <w:pPr>
        <w:rPr>
          <w:rFonts w:ascii="Roboto Light" w:hAnsi="Roboto Light"/>
          <w:sz w:val="28"/>
          <w:szCs w:val="28"/>
        </w:rPr>
      </w:pPr>
      <w:r w:rsidRPr="004646E5">
        <w:rPr>
          <w:rFonts w:ascii="Roboto Light" w:eastAsia="Roboto" w:hAnsi="Roboto Light" w:cs="Roboto"/>
          <w:color w:val="000000" w:themeColor="text1"/>
          <w:sz w:val="28"/>
          <w:szCs w:val="28"/>
        </w:rPr>
        <w:t>This toolkit assists school districts in designing and implementing strategies to prevent and respond to suicides and promote behavioral health. It includes tools to implement a multi-faceted suicide prevention program that responds to the needs and cultures of students and postvention guidelines.</w:t>
      </w:r>
    </w:p>
    <w:p w14:paraId="534112B7" w14:textId="210B366D" w:rsidR="00644B07" w:rsidRPr="004646E5" w:rsidRDefault="3B025C9E" w:rsidP="00931F90">
      <w:pPr>
        <w:spacing w:line="218" w:lineRule="auto"/>
        <w:ind w:right="80"/>
        <w:jc w:val="both"/>
        <w:rPr>
          <w:rFonts w:ascii="Roboto Light" w:hAnsi="Roboto Light"/>
          <w:sz w:val="28"/>
          <w:szCs w:val="28"/>
        </w:rPr>
      </w:pPr>
      <w:r w:rsidRPr="004646E5">
        <w:rPr>
          <w:rFonts w:ascii="Roboto Light" w:eastAsia="Roboto" w:hAnsi="Roboto Light" w:cs="Roboto"/>
          <w:color w:val="000000" w:themeColor="text1"/>
          <w:sz w:val="28"/>
          <w:szCs w:val="28"/>
        </w:rPr>
        <w:t xml:space="preserve"> </w:t>
      </w:r>
    </w:p>
    <w:p w14:paraId="7033B79F" w14:textId="6EB33411" w:rsidR="00644B07" w:rsidRPr="004646E5" w:rsidRDefault="3B025C9E" w:rsidP="6D8E01ED">
      <w:pPr>
        <w:rPr>
          <w:rFonts w:ascii="Roboto Light" w:hAnsi="Roboto Light"/>
          <w:sz w:val="28"/>
          <w:szCs w:val="28"/>
        </w:rPr>
      </w:pPr>
      <w:r w:rsidRPr="004646E5">
        <w:rPr>
          <w:rFonts w:ascii="Roboto Light" w:eastAsia="Roboto" w:hAnsi="Roboto Light" w:cs="Roboto"/>
          <w:b/>
          <w:bCs/>
          <w:color w:val="000000" w:themeColor="text1"/>
          <w:sz w:val="28"/>
          <w:szCs w:val="28"/>
          <w:u w:val="single"/>
        </w:rPr>
        <w:t>Montana Community Postvention Toolkit</w:t>
      </w:r>
    </w:p>
    <w:p w14:paraId="4CB04B9B" w14:textId="7C0E0E48" w:rsidR="00644B07" w:rsidRPr="004646E5" w:rsidRDefault="3B025C9E" w:rsidP="00931F90">
      <w:pPr>
        <w:rPr>
          <w:rFonts w:ascii="Roboto Light" w:hAnsi="Roboto Light"/>
          <w:sz w:val="28"/>
          <w:szCs w:val="28"/>
        </w:rPr>
      </w:pPr>
      <w:r w:rsidRPr="004646E5">
        <w:rPr>
          <w:rFonts w:ascii="Roboto Light" w:eastAsia="Roboto" w:hAnsi="Roboto Light" w:cs="Roboto"/>
          <w:color w:val="000000" w:themeColor="text1"/>
          <w:sz w:val="28"/>
          <w:szCs w:val="28"/>
        </w:rPr>
        <w:t xml:space="preserve"> In collaboration with Columbia University, this toolkit is used after a suicide occurs in a community. It provides a series of action steps to be taken to safely offer support and reduce the risk of additional suicides from occurring in a community.</w:t>
      </w:r>
    </w:p>
    <w:p w14:paraId="79E0F855" w14:textId="6BBB88AF" w:rsidR="00644B07" w:rsidRPr="004646E5" w:rsidRDefault="3B025C9E" w:rsidP="00931F90">
      <w:pPr>
        <w:spacing w:line="209" w:lineRule="auto"/>
        <w:ind w:right="100"/>
        <w:jc w:val="both"/>
        <w:rPr>
          <w:rFonts w:ascii="Roboto Light" w:hAnsi="Roboto Light"/>
          <w:sz w:val="28"/>
          <w:szCs w:val="28"/>
        </w:rPr>
      </w:pPr>
      <w:r w:rsidRPr="004646E5">
        <w:rPr>
          <w:rFonts w:ascii="Roboto Light" w:eastAsia="Roboto" w:hAnsi="Roboto Light" w:cs="Roboto"/>
          <w:color w:val="000000" w:themeColor="text1"/>
          <w:sz w:val="28"/>
          <w:szCs w:val="28"/>
        </w:rPr>
        <w:lastRenderedPageBreak/>
        <w:t xml:space="preserve">  </w:t>
      </w:r>
    </w:p>
    <w:p w14:paraId="6A07947E" w14:textId="4EAC4A19" w:rsidR="00644B07" w:rsidRPr="004646E5" w:rsidRDefault="3B025C9E" w:rsidP="6D8E01ED">
      <w:pPr>
        <w:rPr>
          <w:rFonts w:ascii="Roboto Light" w:hAnsi="Roboto Light"/>
          <w:sz w:val="28"/>
          <w:szCs w:val="28"/>
        </w:rPr>
      </w:pPr>
      <w:r w:rsidRPr="004646E5">
        <w:rPr>
          <w:rFonts w:ascii="Roboto Light" w:eastAsia="Roboto" w:hAnsi="Roboto Light" w:cs="Roboto"/>
          <w:b/>
          <w:bCs/>
          <w:color w:val="000000" w:themeColor="text1"/>
          <w:sz w:val="28"/>
          <w:szCs w:val="28"/>
          <w:u w:val="single"/>
        </w:rPr>
        <w:t>QPR</w:t>
      </w:r>
    </w:p>
    <w:p w14:paraId="31BCF1AE" w14:textId="489D8204" w:rsidR="00644B07" w:rsidRPr="004646E5" w:rsidRDefault="3B025C9E" w:rsidP="00F26C82">
      <w:pPr>
        <w:rPr>
          <w:rFonts w:ascii="Roboto Light" w:hAnsi="Roboto Light"/>
          <w:sz w:val="28"/>
          <w:szCs w:val="28"/>
        </w:rPr>
      </w:pPr>
      <w:r w:rsidRPr="004646E5">
        <w:rPr>
          <w:rFonts w:ascii="Roboto Light" w:eastAsia="Roboto" w:hAnsi="Roboto Light" w:cs="Roboto"/>
          <w:color w:val="000000" w:themeColor="text1"/>
          <w:sz w:val="28"/>
          <w:szCs w:val="28"/>
        </w:rPr>
        <w:t>Question Persuade Refer is a research-based intervention to increase awareness of suicide warning signs, how to talk to an at-risk person, and how to connect them to crisis resources. Each year, an average of 40 trainings are provided by DPHHS across the state to more than 1,</w:t>
      </w:r>
      <w:r w:rsidR="00A11EE6" w:rsidRPr="004646E5">
        <w:rPr>
          <w:rFonts w:ascii="Roboto Light" w:eastAsia="Roboto" w:hAnsi="Roboto Light" w:cs="Roboto"/>
          <w:color w:val="000000" w:themeColor="text1"/>
          <w:sz w:val="28"/>
          <w:szCs w:val="28"/>
        </w:rPr>
        <w:t>6</w:t>
      </w:r>
      <w:r w:rsidRPr="004646E5">
        <w:rPr>
          <w:rFonts w:ascii="Roboto Light" w:eastAsia="Roboto" w:hAnsi="Roboto Light" w:cs="Roboto"/>
          <w:color w:val="000000" w:themeColor="text1"/>
          <w:sz w:val="28"/>
          <w:szCs w:val="28"/>
        </w:rPr>
        <w:t>00 people. QPR is provided to educators, first responders, faith-based leaders, and</w:t>
      </w:r>
      <w:r w:rsidR="00F26C82" w:rsidRPr="004646E5">
        <w:rPr>
          <w:rFonts w:ascii="Roboto Light" w:eastAsia="Roboto" w:hAnsi="Roboto Light" w:cs="Roboto"/>
          <w:color w:val="000000" w:themeColor="text1"/>
          <w:sz w:val="28"/>
          <w:szCs w:val="28"/>
        </w:rPr>
        <w:t xml:space="preserve"> </w:t>
      </w:r>
      <w:r w:rsidRPr="004646E5">
        <w:rPr>
          <w:rFonts w:ascii="Roboto Light" w:eastAsia="Roboto" w:hAnsi="Roboto Light" w:cs="Roboto"/>
          <w:color w:val="000000" w:themeColor="text1"/>
          <w:sz w:val="28"/>
          <w:szCs w:val="28"/>
        </w:rPr>
        <w:t>communities.</w:t>
      </w:r>
    </w:p>
    <w:p w14:paraId="11C955EE" w14:textId="76D38CC2" w:rsidR="00644B07" w:rsidRPr="004646E5" w:rsidRDefault="3B025C9E" w:rsidP="00F45953">
      <w:pPr>
        <w:spacing w:line="214" w:lineRule="auto"/>
        <w:rPr>
          <w:rFonts w:ascii="Roboto Light" w:hAnsi="Roboto Light"/>
          <w:sz w:val="28"/>
          <w:szCs w:val="28"/>
        </w:rPr>
      </w:pPr>
      <w:r w:rsidRPr="004646E5">
        <w:rPr>
          <w:rFonts w:ascii="Roboto Light" w:eastAsia="Roboto" w:hAnsi="Roboto Light" w:cs="Roboto"/>
          <w:color w:val="000000" w:themeColor="text1"/>
          <w:sz w:val="28"/>
          <w:szCs w:val="28"/>
        </w:rPr>
        <w:t xml:space="preserve"> </w:t>
      </w:r>
    </w:p>
    <w:p w14:paraId="08E034F0" w14:textId="2F8DB5CE" w:rsidR="00644B07" w:rsidRPr="004646E5" w:rsidRDefault="3B025C9E" w:rsidP="6D8E01ED">
      <w:pPr>
        <w:rPr>
          <w:rFonts w:ascii="Roboto Light" w:hAnsi="Roboto Light"/>
          <w:sz w:val="28"/>
          <w:szCs w:val="28"/>
        </w:rPr>
      </w:pPr>
      <w:r w:rsidRPr="004646E5">
        <w:rPr>
          <w:rFonts w:ascii="Roboto Light" w:eastAsia="Roboto" w:hAnsi="Roboto Light" w:cs="Roboto"/>
          <w:b/>
          <w:bCs/>
          <w:color w:val="000000" w:themeColor="text1"/>
          <w:sz w:val="28"/>
          <w:szCs w:val="28"/>
          <w:u w:val="single"/>
        </w:rPr>
        <w:t>School-Based Suicide Prevention Programs</w:t>
      </w:r>
    </w:p>
    <w:p w14:paraId="08D318CD" w14:textId="0F74D810" w:rsidR="00644B07" w:rsidRPr="004646E5" w:rsidRDefault="3B025C9E" w:rsidP="004C68E4">
      <w:pPr>
        <w:pStyle w:val="ListParagraph"/>
        <w:numPr>
          <w:ilvl w:val="0"/>
          <w:numId w:val="7"/>
        </w:numPr>
        <w:ind w:left="360"/>
        <w:rPr>
          <w:rFonts w:ascii="Roboto Light" w:hAnsi="Roboto Light"/>
          <w:sz w:val="28"/>
          <w:szCs w:val="28"/>
        </w:rPr>
      </w:pPr>
      <w:r w:rsidRPr="004646E5">
        <w:rPr>
          <w:rFonts w:ascii="Roboto Light" w:eastAsia="Roboto" w:hAnsi="Roboto Light" w:cs="Roboto"/>
          <w:color w:val="000000" w:themeColor="text1"/>
          <w:sz w:val="28"/>
          <w:szCs w:val="28"/>
          <w:u w:val="single"/>
        </w:rPr>
        <w:t>PAX Good Behavior Game</w:t>
      </w:r>
      <w:r w:rsidRPr="004646E5">
        <w:rPr>
          <w:rFonts w:ascii="Roboto Light" w:eastAsia="Roboto" w:hAnsi="Roboto Light" w:cs="Roboto"/>
          <w:color w:val="000000" w:themeColor="text1"/>
          <w:sz w:val="28"/>
          <w:szCs w:val="28"/>
        </w:rPr>
        <w:t xml:space="preserve"> – This research-based classroom management strategy is designed to improve aggressive/disruptive classroom behavior. It is implemented with elementary age students to provide students with the skills they need to respond to later, possibly negative, life experiences and societal influences.</w:t>
      </w:r>
    </w:p>
    <w:p w14:paraId="77D16A7F" w14:textId="53465B41" w:rsidR="00644B07" w:rsidRPr="004646E5" w:rsidRDefault="3B025C9E" w:rsidP="004C68E4">
      <w:pPr>
        <w:pStyle w:val="ListParagraph"/>
        <w:numPr>
          <w:ilvl w:val="0"/>
          <w:numId w:val="7"/>
        </w:numPr>
        <w:ind w:left="360"/>
        <w:rPr>
          <w:rFonts w:ascii="Roboto Light" w:hAnsi="Roboto Light"/>
          <w:sz w:val="28"/>
          <w:szCs w:val="28"/>
        </w:rPr>
      </w:pPr>
      <w:r w:rsidRPr="004646E5">
        <w:rPr>
          <w:rFonts w:ascii="Roboto Light" w:eastAsia="Roboto" w:hAnsi="Roboto Light" w:cs="Roboto"/>
          <w:color w:val="000000" w:themeColor="text1"/>
          <w:sz w:val="28"/>
          <w:szCs w:val="28"/>
          <w:u w:val="single"/>
        </w:rPr>
        <w:t>SOS (Signs of Suicide)</w:t>
      </w:r>
      <w:r w:rsidRPr="004646E5">
        <w:rPr>
          <w:rFonts w:ascii="Roboto Light" w:eastAsia="Roboto" w:hAnsi="Roboto Light" w:cs="Roboto"/>
          <w:color w:val="000000" w:themeColor="text1"/>
          <w:sz w:val="28"/>
          <w:szCs w:val="28"/>
        </w:rPr>
        <w:t xml:space="preserve"> - School-based program (middle and high school) which aims to raise awareness of suicide and reduce stigma of depression. There is also a brief screening for depression and other factors associated with suicidal behavior.</w:t>
      </w:r>
    </w:p>
    <w:p w14:paraId="6091DDAD" w14:textId="22CC290A" w:rsidR="00644B07" w:rsidRPr="004646E5" w:rsidRDefault="3B025C9E" w:rsidP="004C68E4">
      <w:pPr>
        <w:pStyle w:val="ListParagraph"/>
        <w:numPr>
          <w:ilvl w:val="0"/>
          <w:numId w:val="7"/>
        </w:numPr>
        <w:ind w:left="360" w:right="80"/>
        <w:rPr>
          <w:rFonts w:ascii="Roboto Light" w:hAnsi="Roboto Light"/>
          <w:sz w:val="28"/>
          <w:szCs w:val="28"/>
        </w:rPr>
      </w:pPr>
      <w:r w:rsidRPr="004646E5">
        <w:rPr>
          <w:rFonts w:ascii="Roboto Light" w:eastAsia="Roboto" w:hAnsi="Roboto Light" w:cs="Roboto"/>
          <w:color w:val="000000" w:themeColor="text1"/>
          <w:sz w:val="28"/>
          <w:szCs w:val="28"/>
          <w:u w:val="single"/>
        </w:rPr>
        <w:t>Youth Aware of Mental Health (YAM)-</w:t>
      </w:r>
      <w:r w:rsidRPr="004646E5">
        <w:rPr>
          <w:rFonts w:ascii="Roboto Light" w:eastAsia="Roboto" w:hAnsi="Roboto Light" w:cs="Roboto"/>
          <w:color w:val="000000" w:themeColor="text1"/>
          <w:sz w:val="28"/>
          <w:szCs w:val="28"/>
        </w:rPr>
        <w:t xml:space="preserve"> An interactive program for adolescents promoting increased discussion and knowledge about mental health, suicide prevention, and the development of problem-solving skills and emotional intelligence.</w:t>
      </w:r>
    </w:p>
    <w:p w14:paraId="5BEC8F23" w14:textId="3DC52708" w:rsidR="004D287D" w:rsidRPr="004646E5" w:rsidRDefault="3B025C9E" w:rsidP="008B0E77">
      <w:pPr>
        <w:rPr>
          <w:rFonts w:ascii="Roboto Light" w:eastAsia="Roboto" w:hAnsi="Roboto Light" w:cs="Roboto"/>
          <w:b/>
          <w:bCs/>
          <w:color w:val="000000" w:themeColor="text1"/>
          <w:sz w:val="28"/>
          <w:szCs w:val="28"/>
          <w:u w:val="single"/>
        </w:rPr>
      </w:pPr>
      <w:r w:rsidRPr="004646E5">
        <w:rPr>
          <w:rFonts w:ascii="Roboto Light" w:eastAsia="Roboto" w:hAnsi="Roboto Light" w:cs="Roboto"/>
          <w:b/>
          <w:bCs/>
          <w:color w:val="000000" w:themeColor="text1"/>
          <w:sz w:val="28"/>
          <w:szCs w:val="28"/>
          <w:u w:val="single"/>
        </w:rPr>
        <w:t>Suicide Safe Care for Patients</w:t>
      </w:r>
    </w:p>
    <w:p w14:paraId="3ED47DE4" w14:textId="629E7CAD" w:rsidR="00644B07" w:rsidRPr="004646E5" w:rsidRDefault="3B025C9E" w:rsidP="004D287D">
      <w:pPr>
        <w:rPr>
          <w:rFonts w:ascii="Roboto Light" w:hAnsi="Roboto Light"/>
          <w:sz w:val="28"/>
          <w:szCs w:val="28"/>
        </w:rPr>
      </w:pPr>
      <w:r w:rsidRPr="004646E5">
        <w:rPr>
          <w:rFonts w:ascii="Roboto Light" w:eastAsia="Roboto" w:hAnsi="Roboto Light" w:cs="Roboto"/>
          <w:color w:val="000000" w:themeColor="text1"/>
          <w:sz w:val="28"/>
          <w:szCs w:val="28"/>
        </w:rPr>
        <w:t xml:space="preserve">Suicide risk assessment and intervention training based on a nationally recognized model (Zero Suicide). This training is provided to primary care providers, behavioral health providers, and to healthcare students in colleges and universities around the state. Each year, an average of </w:t>
      </w:r>
      <w:r w:rsidR="00A11EE6" w:rsidRPr="004646E5">
        <w:rPr>
          <w:rFonts w:ascii="Roboto Light" w:eastAsia="Roboto" w:hAnsi="Roboto Light" w:cs="Roboto"/>
          <w:color w:val="000000" w:themeColor="text1"/>
          <w:sz w:val="28"/>
          <w:szCs w:val="28"/>
        </w:rPr>
        <w:t>40</w:t>
      </w:r>
      <w:r w:rsidRPr="004646E5">
        <w:rPr>
          <w:rFonts w:ascii="Roboto Light" w:eastAsia="Roboto" w:hAnsi="Roboto Light" w:cs="Roboto"/>
          <w:color w:val="000000" w:themeColor="text1"/>
          <w:sz w:val="28"/>
          <w:szCs w:val="28"/>
        </w:rPr>
        <w:t xml:space="preserve"> trainings are facilitated to more than 1,</w:t>
      </w:r>
      <w:r w:rsidR="00A11EE6" w:rsidRPr="004646E5">
        <w:rPr>
          <w:rFonts w:ascii="Roboto Light" w:eastAsia="Roboto" w:hAnsi="Roboto Light" w:cs="Roboto"/>
          <w:color w:val="000000" w:themeColor="text1"/>
          <w:sz w:val="28"/>
          <w:szCs w:val="28"/>
        </w:rPr>
        <w:t>4</w:t>
      </w:r>
      <w:r w:rsidRPr="004646E5">
        <w:rPr>
          <w:rFonts w:ascii="Roboto Light" w:eastAsia="Roboto" w:hAnsi="Roboto Light" w:cs="Roboto"/>
          <w:color w:val="000000" w:themeColor="text1"/>
          <w:sz w:val="28"/>
          <w:szCs w:val="28"/>
        </w:rPr>
        <w:t>00 providers around the state. Train-the-trainers have</w:t>
      </w:r>
      <w:r w:rsidR="004D287D" w:rsidRPr="004646E5">
        <w:rPr>
          <w:rFonts w:ascii="Roboto Light" w:eastAsia="Roboto" w:hAnsi="Roboto Light" w:cs="Roboto"/>
          <w:color w:val="000000" w:themeColor="text1"/>
          <w:sz w:val="28"/>
          <w:szCs w:val="28"/>
        </w:rPr>
        <w:t xml:space="preserve"> </w:t>
      </w:r>
      <w:r w:rsidRPr="004646E5">
        <w:rPr>
          <w:rFonts w:ascii="Roboto Light" w:eastAsia="Roboto" w:hAnsi="Roboto Light" w:cs="Roboto"/>
          <w:color w:val="000000" w:themeColor="text1"/>
          <w:sz w:val="28"/>
          <w:szCs w:val="28"/>
        </w:rPr>
        <w:t xml:space="preserve">also been completed so that there are now more than </w:t>
      </w:r>
      <w:r w:rsidR="00E246C1" w:rsidRPr="004646E5">
        <w:rPr>
          <w:rFonts w:ascii="Roboto Light" w:eastAsia="Roboto" w:hAnsi="Roboto Light" w:cs="Roboto"/>
          <w:color w:val="000000" w:themeColor="text1"/>
          <w:sz w:val="28"/>
          <w:szCs w:val="28"/>
        </w:rPr>
        <w:t>8</w:t>
      </w:r>
      <w:r w:rsidRPr="004646E5">
        <w:rPr>
          <w:rFonts w:ascii="Roboto Light" w:eastAsia="Roboto" w:hAnsi="Roboto Light" w:cs="Roboto"/>
          <w:color w:val="000000" w:themeColor="text1"/>
          <w:sz w:val="28"/>
          <w:szCs w:val="28"/>
        </w:rPr>
        <w:t>0 trainers around the state.</w:t>
      </w:r>
    </w:p>
    <w:p w14:paraId="5E244E9C" w14:textId="255B7D7E" w:rsidR="00644B07" w:rsidRPr="004646E5" w:rsidRDefault="3B025C9E" w:rsidP="004C68E4">
      <w:pPr>
        <w:ind w:left="20"/>
        <w:rPr>
          <w:rFonts w:ascii="Roboto Light" w:hAnsi="Roboto Light"/>
          <w:sz w:val="28"/>
          <w:szCs w:val="28"/>
        </w:rPr>
      </w:pPr>
      <w:r w:rsidRPr="004646E5">
        <w:rPr>
          <w:rFonts w:ascii="Roboto Light" w:eastAsia="Roboto" w:hAnsi="Roboto Light" w:cs="Roboto"/>
          <w:color w:val="000000" w:themeColor="text1"/>
          <w:sz w:val="28"/>
          <w:szCs w:val="28"/>
        </w:rPr>
        <w:t xml:space="preserve">  </w:t>
      </w:r>
    </w:p>
    <w:p w14:paraId="6FC48489" w14:textId="4B7E3F27" w:rsidR="00644B07" w:rsidRPr="004646E5" w:rsidRDefault="3B025C9E" w:rsidP="6D8E01ED">
      <w:pPr>
        <w:ind w:left="20"/>
        <w:rPr>
          <w:rFonts w:ascii="Roboto Light" w:hAnsi="Roboto Light"/>
          <w:sz w:val="28"/>
          <w:szCs w:val="28"/>
        </w:rPr>
      </w:pPr>
      <w:r w:rsidRPr="004646E5">
        <w:rPr>
          <w:rFonts w:ascii="Roboto Light" w:eastAsia="Roboto" w:hAnsi="Roboto Light" w:cs="Roboto"/>
          <w:b/>
          <w:bCs/>
          <w:color w:val="000000" w:themeColor="text1"/>
          <w:sz w:val="28"/>
          <w:szCs w:val="28"/>
          <w:u w:val="single"/>
        </w:rPr>
        <w:t>Skill Builiding in Healthcare Providers</w:t>
      </w:r>
    </w:p>
    <w:p w14:paraId="379561E2" w14:textId="1F6ACAC6" w:rsidR="00644B07" w:rsidRPr="004646E5" w:rsidRDefault="3B025C9E" w:rsidP="00460AAC">
      <w:pPr>
        <w:pStyle w:val="ListParagraph"/>
        <w:numPr>
          <w:ilvl w:val="0"/>
          <w:numId w:val="2"/>
        </w:numPr>
        <w:ind w:left="360"/>
        <w:rPr>
          <w:rFonts w:ascii="Roboto Light" w:eastAsia="Roboto" w:hAnsi="Roboto Light" w:cs="Roboto"/>
          <w:color w:val="000000" w:themeColor="text1"/>
          <w:sz w:val="28"/>
          <w:szCs w:val="28"/>
        </w:rPr>
      </w:pPr>
      <w:r w:rsidRPr="004646E5">
        <w:rPr>
          <w:rFonts w:ascii="Roboto Light" w:eastAsia="Roboto" w:hAnsi="Roboto Light" w:cs="Roboto"/>
          <w:color w:val="000000" w:themeColor="text1"/>
          <w:sz w:val="28"/>
          <w:szCs w:val="28"/>
        </w:rPr>
        <w:t>Working with the Center for Practice Innovation through Columbia University to allow licensed behavior health providers in Montana to have access to training modules to earn CEUs.</w:t>
      </w:r>
    </w:p>
    <w:p w14:paraId="10C83291" w14:textId="2F813295" w:rsidR="00644B07" w:rsidRPr="004646E5" w:rsidRDefault="3B025C9E" w:rsidP="00460AAC">
      <w:pPr>
        <w:pStyle w:val="ListParagraph"/>
        <w:numPr>
          <w:ilvl w:val="0"/>
          <w:numId w:val="2"/>
        </w:numPr>
        <w:spacing w:after="0" w:line="211" w:lineRule="auto"/>
        <w:ind w:left="360"/>
        <w:rPr>
          <w:rFonts w:ascii="Roboto Light" w:eastAsia="Roboto" w:hAnsi="Roboto Light" w:cs="Roboto"/>
          <w:color w:val="000000" w:themeColor="text1"/>
          <w:sz w:val="28"/>
          <w:szCs w:val="28"/>
        </w:rPr>
      </w:pPr>
      <w:r w:rsidRPr="004646E5">
        <w:rPr>
          <w:rFonts w:ascii="Roboto Light" w:eastAsia="Roboto" w:hAnsi="Roboto Light" w:cs="Roboto"/>
          <w:color w:val="000000" w:themeColor="text1"/>
          <w:sz w:val="28"/>
          <w:szCs w:val="28"/>
        </w:rPr>
        <w:lastRenderedPageBreak/>
        <w:t>Collaboration with the Department of Labor &amp; Industry (Board of Behavioral Health) and DPHHS to require all licensed behavior health providers in Montana to have 2 hours of suicide prevention every year.</w:t>
      </w:r>
    </w:p>
    <w:p w14:paraId="3BDB9ABC" w14:textId="24A7DFFE" w:rsidR="00644B07" w:rsidRPr="004646E5" w:rsidRDefault="3B025C9E" w:rsidP="6D8E01ED">
      <w:pPr>
        <w:tabs>
          <w:tab w:val="left" w:pos="200"/>
        </w:tabs>
        <w:spacing w:line="211" w:lineRule="auto"/>
        <w:ind w:left="180"/>
        <w:rPr>
          <w:rFonts w:ascii="Roboto Light" w:hAnsi="Roboto Light"/>
          <w:sz w:val="28"/>
          <w:szCs w:val="28"/>
        </w:rPr>
      </w:pPr>
      <w:r w:rsidRPr="004646E5">
        <w:rPr>
          <w:rFonts w:ascii="Roboto Light" w:eastAsia="Roboto" w:hAnsi="Roboto Light" w:cs="Roboto"/>
          <w:color w:val="000000" w:themeColor="text1"/>
          <w:sz w:val="28"/>
          <w:szCs w:val="28"/>
        </w:rPr>
        <w:t xml:space="preserve"> </w:t>
      </w:r>
    </w:p>
    <w:p w14:paraId="782E01E3" w14:textId="3DA967F8" w:rsidR="00644B07" w:rsidRPr="004646E5" w:rsidRDefault="3B025C9E" w:rsidP="6D8E01ED">
      <w:pPr>
        <w:ind w:left="20"/>
        <w:rPr>
          <w:rFonts w:ascii="Roboto Light" w:hAnsi="Roboto Light"/>
          <w:sz w:val="28"/>
          <w:szCs w:val="28"/>
        </w:rPr>
      </w:pPr>
      <w:r w:rsidRPr="004646E5">
        <w:rPr>
          <w:rFonts w:ascii="Roboto Light" w:eastAsia="Roboto" w:hAnsi="Roboto Light" w:cs="Roboto"/>
          <w:b/>
          <w:bCs/>
          <w:color w:val="000000" w:themeColor="text1"/>
          <w:sz w:val="28"/>
          <w:szCs w:val="28"/>
          <w:u w:val="single"/>
        </w:rPr>
        <w:t>Suicide Prevention for middle-aged men.</w:t>
      </w:r>
    </w:p>
    <w:p w14:paraId="60BBF411" w14:textId="3E09F752" w:rsidR="00644B07" w:rsidRPr="004646E5" w:rsidRDefault="3B025C9E" w:rsidP="004C68E4">
      <w:pPr>
        <w:rPr>
          <w:rFonts w:ascii="Roboto Light" w:hAnsi="Roboto Light"/>
          <w:sz w:val="28"/>
          <w:szCs w:val="28"/>
        </w:rPr>
      </w:pPr>
      <w:r w:rsidRPr="004646E5">
        <w:rPr>
          <w:rFonts w:ascii="Roboto Light" w:eastAsia="Roboto" w:hAnsi="Roboto Light" w:cs="Roboto"/>
          <w:color w:val="000000" w:themeColor="text1"/>
          <w:sz w:val="28"/>
          <w:szCs w:val="28"/>
        </w:rPr>
        <w:t xml:space="preserve">Collaborations with the Department of Labor &amp; Industry, Department of Environmental Qualities, </w:t>
      </w:r>
      <w:r w:rsidR="007263BB" w:rsidRPr="004646E5">
        <w:rPr>
          <w:rFonts w:ascii="Roboto Light" w:eastAsia="Roboto" w:hAnsi="Roboto Light" w:cs="Roboto"/>
          <w:color w:val="000000" w:themeColor="text1"/>
          <w:sz w:val="28"/>
          <w:szCs w:val="28"/>
        </w:rPr>
        <w:t xml:space="preserve">Department of Transportation, </w:t>
      </w:r>
      <w:r w:rsidRPr="004646E5">
        <w:rPr>
          <w:rFonts w:ascii="Roboto Light" w:eastAsia="Roboto" w:hAnsi="Roboto Light" w:cs="Roboto"/>
          <w:color w:val="000000" w:themeColor="text1"/>
          <w:sz w:val="28"/>
          <w:szCs w:val="28"/>
        </w:rPr>
        <w:t>and the Montana Contractor’s Association to provide suicide awareness trainings as part of safe workplace efforts in labor and construction industries.</w:t>
      </w:r>
    </w:p>
    <w:p w14:paraId="5A763CE2" w14:textId="7260E50D" w:rsidR="00644B07" w:rsidRPr="004646E5" w:rsidRDefault="3B025C9E" w:rsidP="007263BB">
      <w:pPr>
        <w:spacing w:line="238" w:lineRule="auto"/>
        <w:ind w:left="20"/>
        <w:rPr>
          <w:rFonts w:ascii="Roboto Light" w:hAnsi="Roboto Light"/>
          <w:sz w:val="28"/>
          <w:szCs w:val="28"/>
        </w:rPr>
      </w:pPr>
      <w:r w:rsidRPr="004646E5">
        <w:rPr>
          <w:rFonts w:ascii="Roboto Light" w:eastAsia="Roboto" w:hAnsi="Roboto Light" w:cs="Roboto"/>
          <w:color w:val="000000" w:themeColor="text1"/>
          <w:sz w:val="28"/>
          <w:szCs w:val="28"/>
        </w:rPr>
        <w:t xml:space="preserve">  </w:t>
      </w:r>
    </w:p>
    <w:p w14:paraId="281E285E" w14:textId="2138700A" w:rsidR="00644B07" w:rsidRPr="004646E5" w:rsidRDefault="3B025C9E" w:rsidP="6D8E01ED">
      <w:pPr>
        <w:ind w:left="20"/>
        <w:rPr>
          <w:rFonts w:ascii="Roboto Light" w:hAnsi="Roboto Light"/>
          <w:sz w:val="28"/>
          <w:szCs w:val="28"/>
        </w:rPr>
      </w:pPr>
      <w:r w:rsidRPr="004646E5">
        <w:rPr>
          <w:rFonts w:ascii="Roboto Light" w:eastAsia="Roboto" w:hAnsi="Roboto Light" w:cs="Roboto"/>
          <w:b/>
          <w:bCs/>
          <w:color w:val="000000" w:themeColor="text1"/>
          <w:sz w:val="28"/>
          <w:szCs w:val="28"/>
          <w:u w:val="single"/>
        </w:rPr>
        <w:t>Veteran Suicide Prevention (working in collaboration with the Montana VA Suicide Prevention Coordinator)</w:t>
      </w:r>
    </w:p>
    <w:p w14:paraId="51CB59B8" w14:textId="0A43088B" w:rsidR="00644B07" w:rsidRPr="004646E5" w:rsidRDefault="3B025C9E" w:rsidP="008B0E77">
      <w:pPr>
        <w:pStyle w:val="ListParagraph"/>
        <w:numPr>
          <w:ilvl w:val="0"/>
          <w:numId w:val="9"/>
        </w:numPr>
        <w:ind w:left="360"/>
        <w:rPr>
          <w:rFonts w:ascii="Roboto Light" w:hAnsi="Roboto Light"/>
          <w:sz w:val="28"/>
          <w:szCs w:val="28"/>
        </w:rPr>
      </w:pPr>
      <w:r w:rsidRPr="004646E5">
        <w:rPr>
          <w:rFonts w:ascii="Roboto Light" w:eastAsia="Roboto" w:hAnsi="Roboto Light" w:cs="Roboto"/>
          <w:color w:val="000000" w:themeColor="text1"/>
          <w:sz w:val="28"/>
          <w:szCs w:val="28"/>
          <w:u w:val="single"/>
        </w:rPr>
        <w:t>Governor’s Challenge to prevent Veteran Suicide</w:t>
      </w:r>
      <w:r w:rsidRPr="004646E5">
        <w:rPr>
          <w:rFonts w:ascii="Roboto Light" w:eastAsia="Roboto" w:hAnsi="Roboto Light" w:cs="Roboto"/>
          <w:color w:val="000000" w:themeColor="text1"/>
          <w:sz w:val="28"/>
          <w:szCs w:val="28"/>
        </w:rPr>
        <w:t xml:space="preserve"> – Montana is part of this national initiative to develop peer support services for Veterans, increase suicide safe care protocols in healthcare systems serving Veterans, and safe storage initiatives for Veterans.</w:t>
      </w:r>
    </w:p>
    <w:p w14:paraId="3656BC21" w14:textId="35F68887" w:rsidR="00644B07" w:rsidRPr="004646E5" w:rsidRDefault="3B025C9E" w:rsidP="008B0E77">
      <w:pPr>
        <w:pStyle w:val="ListParagraph"/>
        <w:numPr>
          <w:ilvl w:val="0"/>
          <w:numId w:val="9"/>
        </w:numPr>
        <w:ind w:left="360"/>
        <w:rPr>
          <w:rFonts w:ascii="Roboto Light" w:hAnsi="Roboto Light"/>
          <w:sz w:val="28"/>
          <w:szCs w:val="28"/>
        </w:rPr>
      </w:pPr>
      <w:r w:rsidRPr="004646E5">
        <w:rPr>
          <w:rFonts w:ascii="Roboto Light" w:eastAsia="Roboto" w:hAnsi="Roboto Light" w:cs="Roboto"/>
          <w:color w:val="000000" w:themeColor="text1"/>
          <w:sz w:val="28"/>
          <w:szCs w:val="28"/>
          <w:u w:val="single"/>
        </w:rPr>
        <w:t>Suicide Prevention Program Manager (</w:t>
      </w:r>
      <w:r w:rsidR="00561B80" w:rsidRPr="004646E5">
        <w:rPr>
          <w:rFonts w:ascii="Roboto Light" w:eastAsia="Roboto" w:hAnsi="Roboto Light" w:cs="Roboto"/>
          <w:color w:val="000000" w:themeColor="text1"/>
          <w:sz w:val="28"/>
          <w:szCs w:val="28"/>
          <w:u w:val="single"/>
        </w:rPr>
        <w:t>SPPM</w:t>
      </w:r>
      <w:r w:rsidRPr="004646E5">
        <w:rPr>
          <w:rFonts w:ascii="Roboto Light" w:eastAsia="Roboto" w:hAnsi="Roboto Light" w:cs="Roboto"/>
          <w:color w:val="000000" w:themeColor="text1"/>
          <w:sz w:val="28"/>
          <w:szCs w:val="28"/>
          <w:u w:val="single"/>
        </w:rPr>
        <w:t>)</w:t>
      </w:r>
      <w:r w:rsidRPr="004646E5">
        <w:rPr>
          <w:rFonts w:ascii="Roboto Light" w:eastAsia="Roboto" w:hAnsi="Roboto Light" w:cs="Roboto"/>
          <w:color w:val="000000" w:themeColor="text1"/>
          <w:sz w:val="28"/>
          <w:szCs w:val="28"/>
        </w:rPr>
        <w:t>-DPHHS has a Suicide Prevention Program Manager who is focused on the 988/Veterans Crisis Line implementation for Montana and is working collaboratively with Montana VA and Montana National Guard on suicide prevention initiatives for those serving in the Armed Forces. The SPPM is a retired Veteran who previously served as the Suicide Prevention Coordinator for the Montana National Guard.</w:t>
      </w:r>
    </w:p>
    <w:p w14:paraId="532CB5C5" w14:textId="155E73C5" w:rsidR="00644B07" w:rsidRPr="004646E5" w:rsidRDefault="3B025C9E" w:rsidP="008B0E77">
      <w:pPr>
        <w:pStyle w:val="ListParagraph"/>
        <w:numPr>
          <w:ilvl w:val="0"/>
          <w:numId w:val="9"/>
        </w:numPr>
        <w:ind w:left="360"/>
        <w:rPr>
          <w:rFonts w:ascii="Roboto Light" w:hAnsi="Roboto Light"/>
          <w:sz w:val="28"/>
          <w:szCs w:val="28"/>
        </w:rPr>
      </w:pPr>
      <w:r w:rsidRPr="004646E5">
        <w:rPr>
          <w:rFonts w:ascii="Roboto Light" w:eastAsia="Roboto" w:hAnsi="Roboto Light" w:cs="Roboto"/>
          <w:color w:val="000000" w:themeColor="text1"/>
          <w:sz w:val="28"/>
          <w:szCs w:val="28"/>
          <w:u w:val="single"/>
        </w:rPr>
        <w:t>Montana National Guard</w:t>
      </w:r>
      <w:r w:rsidRPr="004646E5">
        <w:rPr>
          <w:rFonts w:ascii="Roboto Light" w:eastAsia="Roboto" w:hAnsi="Roboto Light" w:cs="Roboto"/>
          <w:color w:val="000000" w:themeColor="text1"/>
          <w:sz w:val="28"/>
          <w:szCs w:val="28"/>
        </w:rPr>
        <w:t xml:space="preserve"> -The Montana National Guard provides suicide intervention (SI) training with a goal of having at least one SI trained individual per unit at company-level and above serving as a Suicide Intervention Officer (SIO). The Montana National Guard also conducts a yearly Unit Risk Inventory pertaining to suicide risk.</w:t>
      </w:r>
    </w:p>
    <w:p w14:paraId="45E51CDE" w14:textId="4DE074B7" w:rsidR="00644B07" w:rsidRPr="004646E5" w:rsidRDefault="3B025C9E" w:rsidP="008B0E77">
      <w:pPr>
        <w:spacing w:line="221" w:lineRule="auto"/>
        <w:ind w:left="20" w:right="40"/>
        <w:rPr>
          <w:rFonts w:ascii="Roboto Light" w:hAnsi="Roboto Light"/>
          <w:sz w:val="28"/>
          <w:szCs w:val="28"/>
        </w:rPr>
      </w:pPr>
      <w:r w:rsidRPr="004646E5">
        <w:rPr>
          <w:rFonts w:ascii="Roboto Light" w:eastAsia="Roboto" w:hAnsi="Roboto Light" w:cs="Roboto"/>
          <w:b/>
          <w:bCs/>
          <w:color w:val="000000" w:themeColor="text1"/>
          <w:sz w:val="28"/>
          <w:szCs w:val="28"/>
          <w:u w:val="single"/>
        </w:rPr>
        <w:t>Data Surveillance</w:t>
      </w:r>
    </w:p>
    <w:p w14:paraId="7B1D1030" w14:textId="5459EDD7" w:rsidR="00644B07" w:rsidRPr="004646E5" w:rsidRDefault="3B025C9E" w:rsidP="007263BB">
      <w:pPr>
        <w:rPr>
          <w:rFonts w:ascii="Roboto Light" w:eastAsia="Roboto" w:hAnsi="Roboto Light" w:cs="Roboto"/>
          <w:color w:val="000000" w:themeColor="text1"/>
          <w:sz w:val="28"/>
          <w:szCs w:val="28"/>
        </w:rPr>
      </w:pPr>
      <w:r w:rsidRPr="004646E5">
        <w:rPr>
          <w:rFonts w:ascii="Roboto Light" w:eastAsia="Roboto" w:hAnsi="Roboto Light" w:cs="Roboto"/>
          <w:color w:val="000000" w:themeColor="text1"/>
          <w:sz w:val="28"/>
          <w:szCs w:val="28"/>
        </w:rPr>
        <w:t xml:space="preserve">Montana is part of the CDC’s National Violent Death Reporting System, reviewing every suicide that occurs in the state to better understand the demographics and factors to better focus prevention efforts. </w:t>
      </w:r>
    </w:p>
    <w:p w14:paraId="5C8067E3" w14:textId="1719EDEC" w:rsidR="00644B07" w:rsidRPr="004646E5" w:rsidRDefault="3B025C9E" w:rsidP="00081624">
      <w:pPr>
        <w:pStyle w:val="ListParagraph"/>
        <w:numPr>
          <w:ilvl w:val="0"/>
          <w:numId w:val="8"/>
        </w:numPr>
        <w:spacing w:after="0" w:line="240" w:lineRule="auto"/>
        <w:ind w:left="360"/>
        <w:jc w:val="both"/>
        <w:rPr>
          <w:rFonts w:ascii="Roboto Light" w:eastAsia="Roboto" w:hAnsi="Roboto Light" w:cs="Roboto"/>
          <w:color w:val="000000" w:themeColor="text1"/>
          <w:sz w:val="28"/>
          <w:szCs w:val="28"/>
        </w:rPr>
      </w:pPr>
      <w:r w:rsidRPr="004646E5">
        <w:rPr>
          <w:rFonts w:ascii="Roboto Light" w:eastAsia="Roboto" w:hAnsi="Roboto Light" w:cs="Roboto"/>
          <w:color w:val="000000" w:themeColor="text1"/>
          <w:sz w:val="28"/>
          <w:szCs w:val="28"/>
        </w:rPr>
        <w:t xml:space="preserve">Grief resources provided to the next of kin for every suicide. A survivor of suicide is 3x the risk of suicide. Survivors usually do not receive any type of services for a year following the death. Through our data surveillance, </w:t>
      </w:r>
      <w:r w:rsidRPr="004646E5">
        <w:rPr>
          <w:rFonts w:ascii="Roboto Light" w:eastAsia="Roboto" w:hAnsi="Roboto Light" w:cs="Roboto"/>
          <w:color w:val="000000" w:themeColor="text1"/>
          <w:sz w:val="28"/>
          <w:szCs w:val="28"/>
        </w:rPr>
        <w:lastRenderedPageBreak/>
        <w:t>survivors receive resources within 2-3 weeks</w:t>
      </w:r>
      <w:r w:rsidR="00B80F7B" w:rsidRPr="004646E5">
        <w:rPr>
          <w:rFonts w:ascii="Roboto Light" w:eastAsia="Roboto" w:hAnsi="Roboto Light" w:cs="Roboto"/>
          <w:color w:val="000000" w:themeColor="text1"/>
          <w:sz w:val="28"/>
          <w:szCs w:val="28"/>
        </w:rPr>
        <w:t xml:space="preserve"> </w:t>
      </w:r>
      <w:r w:rsidRPr="004646E5">
        <w:rPr>
          <w:rFonts w:ascii="Roboto Light" w:eastAsia="Roboto" w:hAnsi="Roboto Light" w:cs="Roboto"/>
          <w:color w:val="000000" w:themeColor="text1"/>
          <w:sz w:val="28"/>
          <w:szCs w:val="28"/>
        </w:rPr>
        <w:t>of the loss of a loved one by suicide.</w:t>
      </w:r>
    </w:p>
    <w:p w14:paraId="176BF449" w14:textId="30BF7CDD" w:rsidR="00644B07" w:rsidRPr="004646E5" w:rsidRDefault="3B025C9E" w:rsidP="00081624">
      <w:pPr>
        <w:pStyle w:val="ListParagraph"/>
        <w:numPr>
          <w:ilvl w:val="0"/>
          <w:numId w:val="8"/>
        </w:numPr>
        <w:spacing w:after="0" w:line="209" w:lineRule="auto"/>
        <w:ind w:left="360"/>
        <w:rPr>
          <w:rFonts w:ascii="Roboto Light" w:eastAsia="Roboto" w:hAnsi="Roboto Light" w:cs="Roboto"/>
          <w:color w:val="000000" w:themeColor="text1"/>
          <w:sz w:val="28"/>
          <w:szCs w:val="28"/>
        </w:rPr>
      </w:pPr>
      <w:r w:rsidRPr="004646E5">
        <w:rPr>
          <w:rFonts w:ascii="Roboto Light" w:eastAsia="Roboto" w:hAnsi="Roboto Light" w:cs="Roboto"/>
          <w:color w:val="000000" w:themeColor="text1"/>
          <w:sz w:val="28"/>
          <w:szCs w:val="28"/>
        </w:rPr>
        <w:t>The Suicide Prevention Coordinator is part of the State FICMMR (Fetal, Infant, Child, Maternal Mortality Review) team reviewing youth suicides and the state domestic violence mortality review (involving murder/suicides)</w:t>
      </w:r>
    </w:p>
    <w:p w14:paraId="1D8C31DB" w14:textId="78710AAC" w:rsidR="00644B07" w:rsidRPr="004646E5" w:rsidRDefault="3B025C9E" w:rsidP="00081624">
      <w:pPr>
        <w:pStyle w:val="ListParagraph"/>
        <w:numPr>
          <w:ilvl w:val="0"/>
          <w:numId w:val="8"/>
        </w:numPr>
        <w:spacing w:after="0" w:line="209" w:lineRule="auto"/>
        <w:ind w:left="360"/>
        <w:rPr>
          <w:rFonts w:ascii="Roboto Light" w:eastAsia="Roboto" w:hAnsi="Roboto Light" w:cs="Roboto"/>
          <w:color w:val="000000" w:themeColor="text1"/>
          <w:sz w:val="28"/>
          <w:szCs w:val="28"/>
        </w:rPr>
      </w:pPr>
      <w:r w:rsidRPr="004646E5">
        <w:rPr>
          <w:rFonts w:ascii="Roboto Light" w:eastAsia="Roboto" w:hAnsi="Roboto Light" w:cs="Roboto"/>
          <w:color w:val="000000" w:themeColor="text1"/>
          <w:sz w:val="28"/>
          <w:szCs w:val="28"/>
        </w:rPr>
        <w:t>Montana has seen a 12% reduction in suicides in the past two years.</w:t>
      </w:r>
    </w:p>
    <w:p w14:paraId="09583806" w14:textId="6471E973" w:rsidR="00644B07" w:rsidRPr="004646E5" w:rsidRDefault="3B025C9E" w:rsidP="6D8E01ED">
      <w:pPr>
        <w:pStyle w:val="ListParagraph"/>
        <w:numPr>
          <w:ilvl w:val="1"/>
          <w:numId w:val="1"/>
        </w:numPr>
        <w:spacing w:after="0"/>
        <w:ind w:left="1445" w:hanging="364"/>
        <w:rPr>
          <w:rFonts w:ascii="Roboto Light" w:eastAsia="Roboto" w:hAnsi="Roboto Light" w:cs="Roboto"/>
          <w:color w:val="000000" w:themeColor="text1"/>
          <w:sz w:val="28"/>
          <w:szCs w:val="28"/>
        </w:rPr>
      </w:pPr>
      <w:r w:rsidRPr="004646E5">
        <w:rPr>
          <w:rFonts w:ascii="Roboto Light" w:eastAsia="Roboto" w:hAnsi="Roboto Light" w:cs="Roboto"/>
          <w:color w:val="000000" w:themeColor="text1"/>
          <w:sz w:val="28"/>
          <w:szCs w:val="28"/>
        </w:rPr>
        <w:t>In 2021 there were 350 suicides.</w:t>
      </w:r>
    </w:p>
    <w:p w14:paraId="58889101" w14:textId="77777777" w:rsidR="005B21AC" w:rsidRPr="004646E5" w:rsidRDefault="3B025C9E" w:rsidP="005B21AC">
      <w:pPr>
        <w:pStyle w:val="ListParagraph"/>
        <w:numPr>
          <w:ilvl w:val="1"/>
          <w:numId w:val="1"/>
        </w:numPr>
        <w:rPr>
          <w:rFonts w:ascii="Roboto Light" w:eastAsia="Roboto" w:hAnsi="Roboto Light" w:cs="Roboto"/>
          <w:color w:val="000000" w:themeColor="text1"/>
          <w:sz w:val="28"/>
          <w:szCs w:val="28"/>
        </w:rPr>
      </w:pPr>
      <w:r w:rsidRPr="004646E5">
        <w:rPr>
          <w:rFonts w:ascii="Roboto Light" w:eastAsia="Roboto" w:hAnsi="Roboto Light" w:cs="Roboto"/>
          <w:color w:val="000000" w:themeColor="text1"/>
          <w:sz w:val="28"/>
          <w:szCs w:val="28"/>
        </w:rPr>
        <w:t>In 2022 there were 326 suicides.</w:t>
      </w:r>
    </w:p>
    <w:p w14:paraId="07A54EB7" w14:textId="0A2F6D81" w:rsidR="00644B07" w:rsidRDefault="3B025C9E" w:rsidP="005B21AC">
      <w:pPr>
        <w:pStyle w:val="ListParagraph"/>
        <w:numPr>
          <w:ilvl w:val="1"/>
          <w:numId w:val="1"/>
        </w:numPr>
        <w:rPr>
          <w:rFonts w:ascii="Roboto Light" w:eastAsia="Roboto" w:hAnsi="Roboto Light" w:cs="Roboto"/>
          <w:color w:val="000000" w:themeColor="text1"/>
          <w:sz w:val="28"/>
          <w:szCs w:val="28"/>
        </w:rPr>
      </w:pPr>
      <w:r w:rsidRPr="004646E5">
        <w:rPr>
          <w:rFonts w:ascii="Roboto Light" w:eastAsia="Roboto" w:hAnsi="Roboto Light" w:cs="Roboto"/>
          <w:color w:val="000000" w:themeColor="text1"/>
          <w:sz w:val="28"/>
          <w:szCs w:val="28"/>
        </w:rPr>
        <w:t>In 2023 there were 308 suicides.</w:t>
      </w:r>
    </w:p>
    <w:p w14:paraId="4E4B1BF1" w14:textId="70A75C9C" w:rsidR="002B0A9A" w:rsidRPr="004646E5" w:rsidRDefault="002B0A9A" w:rsidP="005B21AC">
      <w:pPr>
        <w:pStyle w:val="ListParagraph"/>
        <w:numPr>
          <w:ilvl w:val="1"/>
          <w:numId w:val="1"/>
        </w:numPr>
        <w:rPr>
          <w:rFonts w:ascii="Roboto Light" w:eastAsia="Roboto" w:hAnsi="Roboto Light" w:cs="Roboto"/>
          <w:color w:val="000000" w:themeColor="text1"/>
          <w:sz w:val="28"/>
          <w:szCs w:val="28"/>
        </w:rPr>
      </w:pPr>
      <w:r>
        <w:rPr>
          <w:rFonts w:ascii="Roboto Light" w:eastAsia="Roboto" w:hAnsi="Roboto Light" w:cs="Roboto"/>
          <w:color w:val="000000" w:themeColor="text1"/>
          <w:sz w:val="28"/>
          <w:szCs w:val="28"/>
        </w:rPr>
        <w:t>In 2024 there were 323 suicides.</w:t>
      </w:r>
    </w:p>
    <w:p w14:paraId="03C93E74" w14:textId="442D2C86" w:rsidR="00644B07" w:rsidRPr="004646E5" w:rsidRDefault="3B025C9E" w:rsidP="00E159E0">
      <w:pPr>
        <w:rPr>
          <w:rFonts w:ascii="Roboto Light" w:hAnsi="Roboto Light"/>
          <w:sz w:val="28"/>
          <w:szCs w:val="28"/>
        </w:rPr>
      </w:pPr>
      <w:r w:rsidRPr="004646E5">
        <w:rPr>
          <w:rFonts w:ascii="Roboto Light" w:eastAsia="Roboto" w:hAnsi="Roboto Light" w:cs="Roboto"/>
          <w:b/>
          <w:bCs/>
          <w:color w:val="000000" w:themeColor="text1"/>
          <w:sz w:val="28"/>
          <w:szCs w:val="28"/>
          <w:u w:val="single"/>
        </w:rPr>
        <w:t>Community Suicide Prevention Grants</w:t>
      </w:r>
    </w:p>
    <w:p w14:paraId="3FF3F8C8" w14:textId="1411EC3F" w:rsidR="004670EC" w:rsidRPr="004646E5" w:rsidRDefault="3B025C9E" w:rsidP="00016901">
      <w:pPr>
        <w:rPr>
          <w:rFonts w:ascii="Roboto Light" w:hAnsi="Roboto Light"/>
          <w:sz w:val="28"/>
          <w:szCs w:val="28"/>
        </w:rPr>
      </w:pPr>
      <w:r w:rsidRPr="004646E5">
        <w:rPr>
          <w:rFonts w:ascii="Roboto Light" w:eastAsia="Roboto" w:hAnsi="Roboto Light" w:cs="Roboto"/>
          <w:color w:val="000000" w:themeColor="text1"/>
          <w:sz w:val="28"/>
          <w:szCs w:val="28"/>
        </w:rPr>
        <w:t>$500,000 in community grants are awarded annually to entities around the state that provide research-based interventions to identify risk, increase resiliency skills, and suicide awareness to high-risk populations. Activities to reduce risk of suicide in high-risk populations including American Indians, Veterans, youth, LGBTQ+, substance abuse, and middle-aged men.</w:t>
      </w:r>
    </w:p>
    <w:sectPr w:rsidR="004670EC" w:rsidRPr="004646E5" w:rsidSect="000025A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D09AF" w14:textId="77777777" w:rsidR="008D7887" w:rsidRDefault="008D7887" w:rsidP="006B7CD5">
      <w:r>
        <w:separator/>
      </w:r>
    </w:p>
  </w:endnote>
  <w:endnote w:type="continuationSeparator" w:id="0">
    <w:p w14:paraId="498D064E" w14:textId="77777777" w:rsidR="008D7887" w:rsidRDefault="008D7887" w:rsidP="006B7CD5">
      <w:r>
        <w:continuationSeparator/>
      </w:r>
    </w:p>
  </w:endnote>
  <w:endnote w:type="continuationNotice" w:id="1">
    <w:p w14:paraId="6CD57CB6" w14:textId="77777777" w:rsidR="008D7887" w:rsidRDefault="008D7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VJPPX+Arial-BoldMT">
    <w:altName w:val="Calibri"/>
    <w:panose1 w:val="00000000000000000000"/>
    <w:charset w:val="00"/>
    <w:family w:val="swiss"/>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Lt">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F6AC" w14:textId="1D37AF5C" w:rsidR="00323AF2" w:rsidRDefault="00406E57" w:rsidP="00323AF2">
    <w:pPr>
      <w:pStyle w:val="Default"/>
      <w:rPr>
        <w:rFonts w:ascii="Roboto" w:hAnsi="Roboto"/>
        <w:b/>
        <w:bCs/>
        <w:sz w:val="22"/>
        <w:szCs w:val="22"/>
      </w:rPr>
    </w:pPr>
    <w:r>
      <w:rPr>
        <w:rFonts w:ascii="Roboto" w:hAnsi="Roboto"/>
        <w:b/>
        <w:bCs/>
        <w:noProof/>
        <w:sz w:val="22"/>
        <w:szCs w:val="22"/>
      </w:rPr>
      <mc:AlternateContent>
        <mc:Choice Requires="wps">
          <w:drawing>
            <wp:anchor distT="0" distB="0" distL="114300" distR="114300" simplePos="0" relativeHeight="251658242" behindDoc="0" locked="0" layoutInCell="1" allowOverlap="1" wp14:anchorId="23BEC8F7" wp14:editId="3A8620F0">
              <wp:simplePos x="0" y="0"/>
              <wp:positionH relativeFrom="column">
                <wp:posOffset>-504825</wp:posOffset>
              </wp:positionH>
              <wp:positionV relativeFrom="paragraph">
                <wp:posOffset>97155</wp:posOffset>
              </wp:positionV>
              <wp:extent cx="92583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258300" cy="0"/>
                      </a:xfrm>
                      <a:prstGeom prst="line">
                        <a:avLst/>
                      </a:prstGeom>
                      <a:ln w="25400">
                        <a:solidFill>
                          <a:srgbClr val="002E6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4"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002e6d" strokeweight="2pt" from="-39.75pt,7.65pt" to="689.25pt,7.65pt" w14:anchorId="67318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">
              <v:stroke joinstyle="miter"/>
            </v:line>
          </w:pict>
        </mc:Fallback>
      </mc:AlternateContent>
    </w:r>
  </w:p>
  <w:p w14:paraId="4FCFA380" w14:textId="2A0F18F6" w:rsidR="00323AF2" w:rsidRDefault="00016901" w:rsidP="00361AB3">
    <w:pPr>
      <w:pStyle w:val="BodyText"/>
      <w:spacing w:before="12"/>
      <w:ind w:left="20"/>
      <w:rPr>
        <w:rFonts w:ascii="Roboto Lt" w:hAnsi="Roboto Lt"/>
        <w:spacing w:val="-2"/>
      </w:rPr>
    </w:pPr>
    <w:r w:rsidRPr="00016901">
      <w:rPr>
        <w:rFonts w:ascii="Roboto Lt" w:hAnsi="Roboto Lt"/>
      </w:rPr>
      <w:t>For</w:t>
    </w:r>
    <w:r w:rsidRPr="00016901">
      <w:rPr>
        <w:rFonts w:ascii="Roboto Lt" w:hAnsi="Roboto Lt"/>
        <w:spacing w:val="-2"/>
      </w:rPr>
      <w:t xml:space="preserve"> </w:t>
    </w:r>
    <w:r w:rsidRPr="00016901">
      <w:rPr>
        <w:rFonts w:ascii="Roboto Lt" w:hAnsi="Roboto Lt"/>
      </w:rPr>
      <w:t>more</w:t>
    </w:r>
    <w:r w:rsidRPr="00016901">
      <w:rPr>
        <w:rFonts w:ascii="Roboto Lt" w:hAnsi="Roboto Lt"/>
        <w:spacing w:val="-1"/>
      </w:rPr>
      <w:t xml:space="preserve"> </w:t>
    </w:r>
    <w:r w:rsidRPr="00016901">
      <w:rPr>
        <w:rFonts w:ascii="Roboto Lt" w:hAnsi="Roboto Lt"/>
      </w:rPr>
      <w:t>information</w:t>
    </w:r>
    <w:r w:rsidRPr="00016901">
      <w:rPr>
        <w:rFonts w:ascii="Roboto Lt" w:hAnsi="Roboto Lt"/>
        <w:spacing w:val="-2"/>
      </w:rPr>
      <w:t xml:space="preserve"> </w:t>
    </w:r>
    <w:r w:rsidRPr="00016901">
      <w:rPr>
        <w:rFonts w:ascii="Roboto Lt" w:hAnsi="Roboto Lt"/>
      </w:rPr>
      <w:t>contact</w:t>
    </w:r>
    <w:r w:rsidRPr="00016901">
      <w:rPr>
        <w:rFonts w:ascii="Roboto Lt" w:hAnsi="Roboto Lt"/>
        <w:spacing w:val="-1"/>
      </w:rPr>
      <w:t xml:space="preserve"> </w:t>
    </w:r>
    <w:r w:rsidR="00081624">
      <w:rPr>
        <w:rFonts w:ascii="Roboto Lt" w:hAnsi="Roboto Lt"/>
      </w:rPr>
      <w:t xml:space="preserve">Karl Rosston </w:t>
    </w:r>
    <w:r w:rsidRPr="00016901">
      <w:rPr>
        <w:rFonts w:ascii="Roboto Lt" w:hAnsi="Roboto Lt"/>
      </w:rPr>
      <w:t>at</w:t>
    </w:r>
    <w:r w:rsidRPr="00016901">
      <w:rPr>
        <w:rFonts w:ascii="Roboto Lt" w:hAnsi="Roboto Lt"/>
        <w:spacing w:val="-1"/>
      </w:rPr>
      <w:t xml:space="preserve"> </w:t>
    </w:r>
    <w:r w:rsidR="00081624">
      <w:rPr>
        <w:rFonts w:ascii="Roboto Lt" w:hAnsi="Roboto Lt"/>
      </w:rPr>
      <w:t>krosston@mt.gov</w:t>
    </w:r>
    <w:r w:rsidRPr="00016901">
      <w:rPr>
        <w:rFonts w:ascii="Roboto Lt" w:hAnsi="Roboto Lt"/>
        <w:spacing w:val="-1"/>
      </w:rPr>
      <w:t xml:space="preserve"> </w:t>
    </w:r>
    <w:r w:rsidRPr="00016901">
      <w:rPr>
        <w:rFonts w:ascii="Roboto Lt" w:hAnsi="Roboto Lt"/>
      </w:rPr>
      <w:t>or</w:t>
    </w:r>
    <w:r w:rsidRPr="00016901">
      <w:rPr>
        <w:rFonts w:ascii="Roboto Lt" w:hAnsi="Roboto Lt"/>
        <w:spacing w:val="-1"/>
      </w:rPr>
      <w:t xml:space="preserve"> </w:t>
    </w:r>
    <w:r w:rsidRPr="00016901">
      <w:rPr>
        <w:rFonts w:ascii="Roboto Lt" w:hAnsi="Roboto Lt"/>
      </w:rPr>
      <w:t>call</w:t>
    </w:r>
    <w:r w:rsidRPr="00016901">
      <w:rPr>
        <w:rFonts w:ascii="Roboto Lt" w:hAnsi="Roboto Lt"/>
        <w:spacing w:val="-2"/>
      </w:rPr>
      <w:t xml:space="preserve"> </w:t>
    </w:r>
    <w:r w:rsidR="00F45953">
      <w:rPr>
        <w:rFonts w:ascii="Roboto Lt" w:hAnsi="Roboto Lt"/>
      </w:rPr>
      <w:t>406-444-3349</w:t>
    </w:r>
    <w:r w:rsidRPr="00016901">
      <w:rPr>
        <w:rFonts w:ascii="Roboto Lt" w:hAnsi="Roboto Lt"/>
        <w:spacing w:val="-2"/>
      </w:rPr>
      <w:t>.</w:t>
    </w:r>
  </w:p>
  <w:sdt>
    <w:sdtPr>
      <w:rPr>
        <w:rFonts w:ascii="Roboto" w:hAnsi="Roboto"/>
        <w:sz w:val="24"/>
        <w:szCs w:val="24"/>
      </w:rPr>
      <w:id w:val="1134747808"/>
      <w:docPartObj>
        <w:docPartGallery w:val="Page Numbers (Bottom of Page)"/>
        <w:docPartUnique/>
      </w:docPartObj>
    </w:sdtPr>
    <w:sdtEndPr/>
    <w:sdtContent>
      <w:p w14:paraId="7F0060FF" w14:textId="2E255B74" w:rsidR="00361AB3" w:rsidRPr="008951F1" w:rsidRDefault="00361AB3" w:rsidP="008951F1">
        <w:pPr>
          <w:pStyle w:val="BodyText"/>
          <w:spacing w:before="12"/>
          <w:ind w:left="20"/>
          <w:jc w:val="right"/>
          <w:rPr>
            <w:rFonts w:ascii="Roboto" w:hAnsi="Roboto"/>
            <w:sz w:val="24"/>
            <w:szCs w:val="24"/>
          </w:rPr>
        </w:pPr>
        <w:r w:rsidRPr="00361AB3">
          <w:rPr>
            <w:rFonts w:ascii="Roboto" w:hAnsi="Roboto"/>
            <w:sz w:val="24"/>
            <w:szCs w:val="24"/>
          </w:rPr>
          <w:fldChar w:fldCharType="begin"/>
        </w:r>
        <w:r w:rsidRPr="00361AB3">
          <w:rPr>
            <w:rFonts w:ascii="Roboto" w:hAnsi="Roboto"/>
            <w:sz w:val="24"/>
            <w:szCs w:val="24"/>
          </w:rPr>
          <w:instrText xml:space="preserve"> PAGE   \* MERGEFORMAT </w:instrText>
        </w:r>
        <w:r w:rsidRPr="00361AB3">
          <w:rPr>
            <w:rFonts w:ascii="Roboto" w:hAnsi="Roboto"/>
            <w:sz w:val="24"/>
            <w:szCs w:val="24"/>
          </w:rPr>
          <w:fldChar w:fldCharType="separate"/>
        </w:r>
        <w:r w:rsidRPr="00361AB3">
          <w:rPr>
            <w:rFonts w:ascii="Roboto" w:hAnsi="Roboto"/>
            <w:sz w:val="24"/>
            <w:szCs w:val="24"/>
          </w:rPr>
          <w:t>1</w:t>
        </w:r>
        <w:r w:rsidRPr="00361AB3">
          <w:rPr>
            <w:rFonts w:ascii="Roboto" w:hAnsi="Roboto"/>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3DC3" w14:textId="77777777" w:rsidR="008D7887" w:rsidRDefault="008D7887" w:rsidP="006B7CD5">
      <w:r>
        <w:separator/>
      </w:r>
    </w:p>
  </w:footnote>
  <w:footnote w:type="continuationSeparator" w:id="0">
    <w:p w14:paraId="5B79CF1D" w14:textId="77777777" w:rsidR="008D7887" w:rsidRDefault="008D7887" w:rsidP="006B7CD5">
      <w:r>
        <w:continuationSeparator/>
      </w:r>
    </w:p>
  </w:footnote>
  <w:footnote w:type="continuationNotice" w:id="1">
    <w:p w14:paraId="3050D922" w14:textId="77777777" w:rsidR="008D7887" w:rsidRDefault="008D7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CCD4" w14:textId="1687E351" w:rsidR="006B7CD5" w:rsidRDefault="00720C56" w:rsidP="00406E57">
    <w:pPr>
      <w:pStyle w:val="Header"/>
      <w:ind w:left="1710"/>
    </w:pPr>
    <w:r>
      <w:rPr>
        <w:noProof/>
      </w:rPr>
      <w:drawing>
        <wp:anchor distT="0" distB="0" distL="114300" distR="114300" simplePos="0" relativeHeight="251658241" behindDoc="0" locked="0" layoutInCell="1" allowOverlap="1" wp14:anchorId="16979FB0" wp14:editId="09D39D02">
          <wp:simplePos x="0" y="0"/>
          <wp:positionH relativeFrom="margin">
            <wp:posOffset>1285875</wp:posOffset>
          </wp:positionH>
          <wp:positionV relativeFrom="paragraph">
            <wp:posOffset>-219075</wp:posOffset>
          </wp:positionV>
          <wp:extent cx="7543800" cy="485775"/>
          <wp:effectExtent l="0" t="0" r="0" b="9525"/>
          <wp:wrapThrough wrapText="bothSides">
            <wp:wrapPolygon edited="0">
              <wp:start x="0" y="0"/>
              <wp:lineTo x="0" y="847"/>
              <wp:lineTo x="382" y="13553"/>
              <wp:lineTo x="491" y="21176"/>
              <wp:lineTo x="21545" y="21176"/>
              <wp:lineTo x="21491" y="10165"/>
              <wp:lineTo x="20400" y="847"/>
              <wp:lineTo x="19909"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3800" cy="485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25BEDF2" wp14:editId="74CEBF19">
          <wp:simplePos x="0" y="0"/>
          <wp:positionH relativeFrom="column">
            <wp:posOffset>-502285</wp:posOffset>
          </wp:positionH>
          <wp:positionV relativeFrom="paragraph">
            <wp:posOffset>-219075</wp:posOffset>
          </wp:positionV>
          <wp:extent cx="1790700" cy="533400"/>
          <wp:effectExtent l="0" t="0" r="0" b="0"/>
          <wp:wrapThrough wrapText="bothSides">
            <wp:wrapPolygon edited="0">
              <wp:start x="1379" y="0"/>
              <wp:lineTo x="0" y="4629"/>
              <wp:lineTo x="0" y="16200"/>
              <wp:lineTo x="1379" y="20829"/>
              <wp:lineTo x="4826" y="20829"/>
              <wp:lineTo x="21370" y="19286"/>
              <wp:lineTo x="21370" y="3086"/>
              <wp:lineTo x="4826" y="0"/>
              <wp:lineTo x="1379" y="0"/>
            </wp:wrapPolygon>
          </wp:wrapThrough>
          <wp:docPr id="1" name="Picture 1" descr="Montana DP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ntana DPHHS Logo"/>
                  <pic:cNvPicPr/>
                </pic:nvPicPr>
                <pic:blipFill>
                  <a:blip r:embed="rId2">
                    <a:extLst>
                      <a:ext uri="{28A0092B-C50C-407E-A947-70E740481C1C}">
                        <a14:useLocalDpi xmlns:a14="http://schemas.microsoft.com/office/drawing/2010/main" val="0"/>
                      </a:ext>
                    </a:extLst>
                  </a:blip>
                  <a:stretch>
                    <a:fillRect/>
                  </a:stretch>
                </pic:blipFill>
                <pic:spPr>
                  <a:xfrm>
                    <a:off x="0" y="0"/>
                    <a:ext cx="17907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6E43"/>
    <w:multiLevelType w:val="hybridMultilevel"/>
    <w:tmpl w:val="56A42F4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1EEB8C13"/>
    <w:multiLevelType w:val="hybridMultilevel"/>
    <w:tmpl w:val="09A690CA"/>
    <w:lvl w:ilvl="0" w:tplc="9FE241D4">
      <w:start w:val="1"/>
      <w:numFmt w:val="bullet"/>
      <w:lvlText w:val="·"/>
      <w:lvlJc w:val="left"/>
      <w:pPr>
        <w:ind w:left="720" w:hanging="360"/>
      </w:pPr>
      <w:rPr>
        <w:rFonts w:ascii="Symbol" w:hAnsi="Symbol" w:hint="default"/>
      </w:rPr>
    </w:lvl>
    <w:lvl w:ilvl="1" w:tplc="F6B2C52E">
      <w:start w:val="1"/>
      <w:numFmt w:val="bullet"/>
      <w:lvlText w:val="o"/>
      <w:lvlJc w:val="left"/>
      <w:pPr>
        <w:ind w:left="1440" w:hanging="360"/>
      </w:pPr>
      <w:rPr>
        <w:rFonts w:ascii="Courier New" w:hAnsi="Courier New" w:hint="default"/>
      </w:rPr>
    </w:lvl>
    <w:lvl w:ilvl="2" w:tplc="1DB87AAA">
      <w:start w:val="1"/>
      <w:numFmt w:val="bullet"/>
      <w:lvlText w:val=""/>
      <w:lvlJc w:val="left"/>
      <w:pPr>
        <w:ind w:left="2160" w:hanging="360"/>
      </w:pPr>
      <w:rPr>
        <w:rFonts w:ascii="Wingdings" w:hAnsi="Wingdings" w:hint="default"/>
      </w:rPr>
    </w:lvl>
    <w:lvl w:ilvl="3" w:tplc="5CC68BCA">
      <w:start w:val="1"/>
      <w:numFmt w:val="bullet"/>
      <w:lvlText w:val=""/>
      <w:lvlJc w:val="left"/>
      <w:pPr>
        <w:ind w:left="2880" w:hanging="360"/>
      </w:pPr>
      <w:rPr>
        <w:rFonts w:ascii="Symbol" w:hAnsi="Symbol" w:hint="default"/>
      </w:rPr>
    </w:lvl>
    <w:lvl w:ilvl="4" w:tplc="4C443510">
      <w:start w:val="1"/>
      <w:numFmt w:val="bullet"/>
      <w:lvlText w:val="o"/>
      <w:lvlJc w:val="left"/>
      <w:pPr>
        <w:ind w:left="3600" w:hanging="360"/>
      </w:pPr>
      <w:rPr>
        <w:rFonts w:ascii="Courier New" w:hAnsi="Courier New" w:hint="default"/>
      </w:rPr>
    </w:lvl>
    <w:lvl w:ilvl="5" w:tplc="1778BA2A">
      <w:start w:val="1"/>
      <w:numFmt w:val="bullet"/>
      <w:lvlText w:val=""/>
      <w:lvlJc w:val="left"/>
      <w:pPr>
        <w:ind w:left="4320" w:hanging="360"/>
      </w:pPr>
      <w:rPr>
        <w:rFonts w:ascii="Wingdings" w:hAnsi="Wingdings" w:hint="default"/>
      </w:rPr>
    </w:lvl>
    <w:lvl w:ilvl="6" w:tplc="60760EAA">
      <w:start w:val="1"/>
      <w:numFmt w:val="bullet"/>
      <w:lvlText w:val=""/>
      <w:lvlJc w:val="left"/>
      <w:pPr>
        <w:ind w:left="5040" w:hanging="360"/>
      </w:pPr>
      <w:rPr>
        <w:rFonts w:ascii="Symbol" w:hAnsi="Symbol" w:hint="default"/>
      </w:rPr>
    </w:lvl>
    <w:lvl w:ilvl="7" w:tplc="F4700C5E">
      <w:start w:val="1"/>
      <w:numFmt w:val="bullet"/>
      <w:lvlText w:val="o"/>
      <w:lvlJc w:val="left"/>
      <w:pPr>
        <w:ind w:left="5760" w:hanging="360"/>
      </w:pPr>
      <w:rPr>
        <w:rFonts w:ascii="Courier New" w:hAnsi="Courier New" w:hint="default"/>
      </w:rPr>
    </w:lvl>
    <w:lvl w:ilvl="8" w:tplc="B0344DAE">
      <w:start w:val="1"/>
      <w:numFmt w:val="bullet"/>
      <w:lvlText w:val=""/>
      <w:lvlJc w:val="left"/>
      <w:pPr>
        <w:ind w:left="6480" w:hanging="360"/>
      </w:pPr>
      <w:rPr>
        <w:rFonts w:ascii="Wingdings" w:hAnsi="Wingdings" w:hint="default"/>
      </w:rPr>
    </w:lvl>
  </w:abstractNum>
  <w:abstractNum w:abstractNumId="2" w15:restartNumberingAfterBreak="0">
    <w:nsid w:val="2FF04B2E"/>
    <w:multiLevelType w:val="hybridMultilevel"/>
    <w:tmpl w:val="2512A08E"/>
    <w:lvl w:ilvl="0" w:tplc="F47E4E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E48C5"/>
    <w:multiLevelType w:val="hybridMultilevel"/>
    <w:tmpl w:val="D50A6720"/>
    <w:lvl w:ilvl="0" w:tplc="D7705AA6">
      <w:start w:val="1"/>
      <w:numFmt w:val="decimal"/>
      <w:lvlText w:val="%1)"/>
      <w:lvlJc w:val="left"/>
      <w:pPr>
        <w:ind w:left="1507" w:hanging="515"/>
      </w:pPr>
      <w:rPr>
        <w:rFonts w:ascii="Arial" w:eastAsia="Arial" w:hAnsi="Arial" w:cs="Arial" w:hint="default"/>
        <w:b/>
        <w:bCs/>
        <w:i w:val="0"/>
        <w:iCs w:val="0"/>
        <w:spacing w:val="-1"/>
        <w:w w:val="100"/>
        <w:sz w:val="15"/>
        <w:szCs w:val="15"/>
        <w:lang w:val="en-US" w:eastAsia="en-US" w:bidi="ar-SA"/>
      </w:rPr>
    </w:lvl>
    <w:lvl w:ilvl="1" w:tplc="17B6FCDC">
      <w:numFmt w:val="bullet"/>
      <w:lvlText w:val="•"/>
      <w:lvlJc w:val="left"/>
      <w:pPr>
        <w:ind w:left="2402" w:hanging="515"/>
      </w:pPr>
      <w:rPr>
        <w:rFonts w:hint="default"/>
        <w:lang w:val="en-US" w:eastAsia="en-US" w:bidi="ar-SA"/>
      </w:rPr>
    </w:lvl>
    <w:lvl w:ilvl="2" w:tplc="152209C2">
      <w:numFmt w:val="bullet"/>
      <w:lvlText w:val="•"/>
      <w:lvlJc w:val="left"/>
      <w:pPr>
        <w:ind w:left="3304" w:hanging="515"/>
      </w:pPr>
      <w:rPr>
        <w:rFonts w:hint="default"/>
        <w:lang w:val="en-US" w:eastAsia="en-US" w:bidi="ar-SA"/>
      </w:rPr>
    </w:lvl>
    <w:lvl w:ilvl="3" w:tplc="9DFEA140">
      <w:numFmt w:val="bullet"/>
      <w:lvlText w:val="•"/>
      <w:lvlJc w:val="left"/>
      <w:pPr>
        <w:ind w:left="4206" w:hanging="515"/>
      </w:pPr>
      <w:rPr>
        <w:rFonts w:hint="default"/>
        <w:lang w:val="en-US" w:eastAsia="en-US" w:bidi="ar-SA"/>
      </w:rPr>
    </w:lvl>
    <w:lvl w:ilvl="4" w:tplc="B05E804C">
      <w:numFmt w:val="bullet"/>
      <w:lvlText w:val="•"/>
      <w:lvlJc w:val="left"/>
      <w:pPr>
        <w:ind w:left="5108" w:hanging="515"/>
      </w:pPr>
      <w:rPr>
        <w:rFonts w:hint="default"/>
        <w:lang w:val="en-US" w:eastAsia="en-US" w:bidi="ar-SA"/>
      </w:rPr>
    </w:lvl>
    <w:lvl w:ilvl="5" w:tplc="4C5CD938">
      <w:numFmt w:val="bullet"/>
      <w:lvlText w:val="•"/>
      <w:lvlJc w:val="left"/>
      <w:pPr>
        <w:ind w:left="6010" w:hanging="515"/>
      </w:pPr>
      <w:rPr>
        <w:rFonts w:hint="default"/>
        <w:lang w:val="en-US" w:eastAsia="en-US" w:bidi="ar-SA"/>
      </w:rPr>
    </w:lvl>
    <w:lvl w:ilvl="6" w:tplc="BA085AE6">
      <w:numFmt w:val="bullet"/>
      <w:lvlText w:val="•"/>
      <w:lvlJc w:val="left"/>
      <w:pPr>
        <w:ind w:left="6912" w:hanging="515"/>
      </w:pPr>
      <w:rPr>
        <w:rFonts w:hint="default"/>
        <w:lang w:val="en-US" w:eastAsia="en-US" w:bidi="ar-SA"/>
      </w:rPr>
    </w:lvl>
    <w:lvl w:ilvl="7" w:tplc="86527122">
      <w:numFmt w:val="bullet"/>
      <w:lvlText w:val="•"/>
      <w:lvlJc w:val="left"/>
      <w:pPr>
        <w:ind w:left="7814" w:hanging="515"/>
      </w:pPr>
      <w:rPr>
        <w:rFonts w:hint="default"/>
        <w:lang w:val="en-US" w:eastAsia="en-US" w:bidi="ar-SA"/>
      </w:rPr>
    </w:lvl>
    <w:lvl w:ilvl="8" w:tplc="96DAC98A">
      <w:numFmt w:val="bullet"/>
      <w:lvlText w:val="•"/>
      <w:lvlJc w:val="left"/>
      <w:pPr>
        <w:ind w:left="8716" w:hanging="515"/>
      </w:pPr>
      <w:rPr>
        <w:rFonts w:hint="default"/>
        <w:lang w:val="en-US" w:eastAsia="en-US" w:bidi="ar-SA"/>
      </w:rPr>
    </w:lvl>
  </w:abstractNum>
  <w:abstractNum w:abstractNumId="4" w15:restartNumberingAfterBreak="0">
    <w:nsid w:val="35E0106E"/>
    <w:multiLevelType w:val="hybridMultilevel"/>
    <w:tmpl w:val="F7C8557E"/>
    <w:lvl w:ilvl="0" w:tplc="F47E4E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336D8"/>
    <w:multiLevelType w:val="hybridMultilevel"/>
    <w:tmpl w:val="537AD926"/>
    <w:lvl w:ilvl="0" w:tplc="9FE241D4">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6" w15:restartNumberingAfterBreak="0">
    <w:nsid w:val="6A2A1658"/>
    <w:multiLevelType w:val="hybridMultilevel"/>
    <w:tmpl w:val="5642B65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5CDCE50"/>
    <w:multiLevelType w:val="hybridMultilevel"/>
    <w:tmpl w:val="EB22F40C"/>
    <w:lvl w:ilvl="0" w:tplc="796C7EEC">
      <w:start w:val="1"/>
      <w:numFmt w:val="decimal"/>
      <w:lvlText w:val="•"/>
      <w:lvlJc w:val="left"/>
      <w:pPr>
        <w:ind w:left="720" w:hanging="360"/>
      </w:pPr>
    </w:lvl>
    <w:lvl w:ilvl="1" w:tplc="81F07D54">
      <w:start w:val="1"/>
      <w:numFmt w:val="bullet"/>
      <w:lvlText w:val="o"/>
      <w:lvlJc w:val="left"/>
      <w:pPr>
        <w:ind w:left="1440" w:hanging="360"/>
      </w:pPr>
      <w:rPr>
        <w:rFonts w:ascii="Symbol" w:hAnsi="Symbol" w:hint="default"/>
      </w:rPr>
    </w:lvl>
    <w:lvl w:ilvl="2" w:tplc="94D09DBE">
      <w:start w:val="1"/>
      <w:numFmt w:val="lowerRoman"/>
      <w:lvlText w:val="%3."/>
      <w:lvlJc w:val="right"/>
      <w:pPr>
        <w:ind w:left="2160" w:hanging="180"/>
      </w:pPr>
    </w:lvl>
    <w:lvl w:ilvl="3" w:tplc="11040B26">
      <w:start w:val="1"/>
      <w:numFmt w:val="decimal"/>
      <w:lvlText w:val="%4."/>
      <w:lvlJc w:val="left"/>
      <w:pPr>
        <w:ind w:left="2880" w:hanging="360"/>
      </w:pPr>
    </w:lvl>
    <w:lvl w:ilvl="4" w:tplc="F32A1920">
      <w:start w:val="1"/>
      <w:numFmt w:val="lowerLetter"/>
      <w:lvlText w:val="%5."/>
      <w:lvlJc w:val="left"/>
      <w:pPr>
        <w:ind w:left="3600" w:hanging="360"/>
      </w:pPr>
    </w:lvl>
    <w:lvl w:ilvl="5" w:tplc="4D24C7F0">
      <w:start w:val="1"/>
      <w:numFmt w:val="lowerRoman"/>
      <w:lvlText w:val="%6."/>
      <w:lvlJc w:val="right"/>
      <w:pPr>
        <w:ind w:left="4320" w:hanging="180"/>
      </w:pPr>
    </w:lvl>
    <w:lvl w:ilvl="6" w:tplc="E3002940">
      <w:start w:val="1"/>
      <w:numFmt w:val="decimal"/>
      <w:lvlText w:val="%7."/>
      <w:lvlJc w:val="left"/>
      <w:pPr>
        <w:ind w:left="5040" w:hanging="360"/>
      </w:pPr>
    </w:lvl>
    <w:lvl w:ilvl="7" w:tplc="E80CBCA2">
      <w:start w:val="1"/>
      <w:numFmt w:val="lowerLetter"/>
      <w:lvlText w:val="%8."/>
      <w:lvlJc w:val="left"/>
      <w:pPr>
        <w:ind w:left="5760" w:hanging="360"/>
      </w:pPr>
    </w:lvl>
    <w:lvl w:ilvl="8" w:tplc="2B0CBB40">
      <w:start w:val="1"/>
      <w:numFmt w:val="lowerRoman"/>
      <w:lvlText w:val="%9."/>
      <w:lvlJc w:val="right"/>
      <w:pPr>
        <w:ind w:left="6480" w:hanging="180"/>
      </w:pPr>
    </w:lvl>
  </w:abstractNum>
  <w:abstractNum w:abstractNumId="8" w15:restartNumberingAfterBreak="0">
    <w:nsid w:val="7D0C772A"/>
    <w:multiLevelType w:val="hybridMultilevel"/>
    <w:tmpl w:val="985CB118"/>
    <w:lvl w:ilvl="0" w:tplc="F47E4E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101695">
    <w:abstractNumId w:val="7"/>
  </w:num>
  <w:num w:numId="2" w16cid:durableId="636300077">
    <w:abstractNumId w:val="1"/>
  </w:num>
  <w:num w:numId="3" w16cid:durableId="98179535">
    <w:abstractNumId w:val="2"/>
  </w:num>
  <w:num w:numId="4" w16cid:durableId="1378162963">
    <w:abstractNumId w:val="3"/>
  </w:num>
  <w:num w:numId="5" w16cid:durableId="570241428">
    <w:abstractNumId w:val="4"/>
  </w:num>
  <w:num w:numId="6" w16cid:durableId="1546989847">
    <w:abstractNumId w:val="8"/>
  </w:num>
  <w:num w:numId="7" w16cid:durableId="606232536">
    <w:abstractNumId w:val="0"/>
  </w:num>
  <w:num w:numId="8" w16cid:durableId="1751077350">
    <w:abstractNumId w:val="6"/>
  </w:num>
  <w:num w:numId="9" w16cid:durableId="527641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08"/>
    <w:rsid w:val="000025A8"/>
    <w:rsid w:val="00016901"/>
    <w:rsid w:val="00063308"/>
    <w:rsid w:val="00066EA5"/>
    <w:rsid w:val="00081624"/>
    <w:rsid w:val="00081CB9"/>
    <w:rsid w:val="000962E4"/>
    <w:rsid w:val="000B14AE"/>
    <w:rsid w:val="000C05B0"/>
    <w:rsid w:val="000C0CCF"/>
    <w:rsid w:val="0016160D"/>
    <w:rsid w:val="00183A02"/>
    <w:rsid w:val="001859E7"/>
    <w:rsid w:val="001C3E85"/>
    <w:rsid w:val="00211ED0"/>
    <w:rsid w:val="0022329D"/>
    <w:rsid w:val="00263AF7"/>
    <w:rsid w:val="002836DC"/>
    <w:rsid w:val="00284791"/>
    <w:rsid w:val="002B0076"/>
    <w:rsid w:val="002B0A9A"/>
    <w:rsid w:val="002C16D5"/>
    <w:rsid w:val="002E5DC6"/>
    <w:rsid w:val="0030194C"/>
    <w:rsid w:val="003160F6"/>
    <w:rsid w:val="00323AF2"/>
    <w:rsid w:val="0032505F"/>
    <w:rsid w:val="0032526E"/>
    <w:rsid w:val="00361AB3"/>
    <w:rsid w:val="00384455"/>
    <w:rsid w:val="003B5B91"/>
    <w:rsid w:val="003D45F7"/>
    <w:rsid w:val="003D525E"/>
    <w:rsid w:val="00406E57"/>
    <w:rsid w:val="0043776C"/>
    <w:rsid w:val="0044537D"/>
    <w:rsid w:val="00451152"/>
    <w:rsid w:val="00455A39"/>
    <w:rsid w:val="00460AAC"/>
    <w:rsid w:val="004646E5"/>
    <w:rsid w:val="004670EC"/>
    <w:rsid w:val="00490DC7"/>
    <w:rsid w:val="004A61AB"/>
    <w:rsid w:val="004C1144"/>
    <w:rsid w:val="004C68E4"/>
    <w:rsid w:val="004D287D"/>
    <w:rsid w:val="00510284"/>
    <w:rsid w:val="005119D9"/>
    <w:rsid w:val="00561B80"/>
    <w:rsid w:val="00574AA3"/>
    <w:rsid w:val="005B21AC"/>
    <w:rsid w:val="005E7D2A"/>
    <w:rsid w:val="005F20A9"/>
    <w:rsid w:val="006174CA"/>
    <w:rsid w:val="00625EC4"/>
    <w:rsid w:val="006300F7"/>
    <w:rsid w:val="00642978"/>
    <w:rsid w:val="00644B07"/>
    <w:rsid w:val="00664BC6"/>
    <w:rsid w:val="006673B0"/>
    <w:rsid w:val="006B7CD5"/>
    <w:rsid w:val="00720C56"/>
    <w:rsid w:val="007263BB"/>
    <w:rsid w:val="00734E9D"/>
    <w:rsid w:val="00741453"/>
    <w:rsid w:val="00783B68"/>
    <w:rsid w:val="007B1068"/>
    <w:rsid w:val="007B4C1B"/>
    <w:rsid w:val="007D5C71"/>
    <w:rsid w:val="007F1380"/>
    <w:rsid w:val="007F5AF8"/>
    <w:rsid w:val="00803B96"/>
    <w:rsid w:val="00820282"/>
    <w:rsid w:val="0082727C"/>
    <w:rsid w:val="0083127B"/>
    <w:rsid w:val="00862143"/>
    <w:rsid w:val="008951F1"/>
    <w:rsid w:val="008A3F83"/>
    <w:rsid w:val="008B0E77"/>
    <w:rsid w:val="008D7887"/>
    <w:rsid w:val="008F25CD"/>
    <w:rsid w:val="00924EC6"/>
    <w:rsid w:val="00931F90"/>
    <w:rsid w:val="00946A2C"/>
    <w:rsid w:val="0095630A"/>
    <w:rsid w:val="00983CFC"/>
    <w:rsid w:val="009D3799"/>
    <w:rsid w:val="00A11EE6"/>
    <w:rsid w:val="00A3387B"/>
    <w:rsid w:val="00A33B60"/>
    <w:rsid w:val="00A368D7"/>
    <w:rsid w:val="00A64C17"/>
    <w:rsid w:val="00A81516"/>
    <w:rsid w:val="00AB7CFB"/>
    <w:rsid w:val="00AC2F14"/>
    <w:rsid w:val="00AD23EC"/>
    <w:rsid w:val="00B01865"/>
    <w:rsid w:val="00B14307"/>
    <w:rsid w:val="00B25401"/>
    <w:rsid w:val="00B25BD7"/>
    <w:rsid w:val="00B455CF"/>
    <w:rsid w:val="00B67EE6"/>
    <w:rsid w:val="00B80F7B"/>
    <w:rsid w:val="00B861B2"/>
    <w:rsid w:val="00BA3A98"/>
    <w:rsid w:val="00BB4C46"/>
    <w:rsid w:val="00BD2C03"/>
    <w:rsid w:val="00C014A5"/>
    <w:rsid w:val="00C214AE"/>
    <w:rsid w:val="00C355EB"/>
    <w:rsid w:val="00C47E52"/>
    <w:rsid w:val="00C5746F"/>
    <w:rsid w:val="00CA07AB"/>
    <w:rsid w:val="00CB46B8"/>
    <w:rsid w:val="00D03E0D"/>
    <w:rsid w:val="00D12C5A"/>
    <w:rsid w:val="00D74E51"/>
    <w:rsid w:val="00D77143"/>
    <w:rsid w:val="00D97AF4"/>
    <w:rsid w:val="00DA3FBA"/>
    <w:rsid w:val="00DE1F0A"/>
    <w:rsid w:val="00E159E0"/>
    <w:rsid w:val="00E246C1"/>
    <w:rsid w:val="00E73315"/>
    <w:rsid w:val="00E8322C"/>
    <w:rsid w:val="00E94578"/>
    <w:rsid w:val="00E975EB"/>
    <w:rsid w:val="00EA3112"/>
    <w:rsid w:val="00EC6F5A"/>
    <w:rsid w:val="00ED1E56"/>
    <w:rsid w:val="00EF1F12"/>
    <w:rsid w:val="00EF5DE6"/>
    <w:rsid w:val="00F04DE7"/>
    <w:rsid w:val="00F21C86"/>
    <w:rsid w:val="00F26C82"/>
    <w:rsid w:val="00F42896"/>
    <w:rsid w:val="00F45953"/>
    <w:rsid w:val="00F54290"/>
    <w:rsid w:val="00F63DCA"/>
    <w:rsid w:val="00FB3C58"/>
    <w:rsid w:val="00FB7E84"/>
    <w:rsid w:val="00FD4DF3"/>
    <w:rsid w:val="00FF05F7"/>
    <w:rsid w:val="3B025C9E"/>
    <w:rsid w:val="6D8E0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79374"/>
  <w15:chartTrackingRefBased/>
  <w15:docId w15:val="{4EE32F67-827C-447A-9361-168CDF89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EC"/>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368D7"/>
    <w:pPr>
      <w:spacing w:after="160" w:line="259" w:lineRule="auto"/>
      <w:ind w:left="720"/>
      <w:contextualSpacing/>
    </w:pPr>
    <w:rPr>
      <w:sz w:val="22"/>
      <w:szCs w:val="22"/>
    </w:rPr>
  </w:style>
  <w:style w:type="character" w:styleId="Hyperlink">
    <w:name w:val="Hyperlink"/>
    <w:basedOn w:val="DefaultParagraphFont"/>
    <w:uiPriority w:val="99"/>
    <w:unhideWhenUsed/>
    <w:rsid w:val="00D74E51"/>
    <w:rPr>
      <w:color w:val="0563C1" w:themeColor="hyperlink"/>
      <w:u w:val="single"/>
    </w:rPr>
  </w:style>
  <w:style w:type="character" w:styleId="UnresolvedMention">
    <w:name w:val="Unresolved Mention"/>
    <w:basedOn w:val="DefaultParagraphFont"/>
    <w:uiPriority w:val="99"/>
    <w:semiHidden/>
    <w:unhideWhenUsed/>
    <w:rsid w:val="00D74E51"/>
    <w:rPr>
      <w:color w:val="605E5C"/>
      <w:shd w:val="clear" w:color="auto" w:fill="E1DFDD"/>
    </w:rPr>
  </w:style>
  <w:style w:type="paragraph" w:styleId="NoSpacing">
    <w:name w:val="No Spacing"/>
    <w:uiPriority w:val="1"/>
    <w:qFormat/>
    <w:rsid w:val="00FF05F7"/>
    <w:pPr>
      <w:spacing w:after="0" w:line="240" w:lineRule="auto"/>
    </w:pPr>
  </w:style>
  <w:style w:type="paragraph" w:styleId="BodyText">
    <w:name w:val="Body Text"/>
    <w:basedOn w:val="Normal"/>
    <w:link w:val="BodyTextChar"/>
    <w:uiPriority w:val="1"/>
    <w:qFormat/>
    <w:rsid w:val="002836DC"/>
    <w:pPr>
      <w:widowControl w:val="0"/>
      <w:autoSpaceDE w:val="0"/>
      <w:autoSpaceDN w:val="0"/>
      <w:spacing w:before="5"/>
    </w:pPr>
    <w:rPr>
      <w:rFonts w:ascii="Arial" w:eastAsia="Arial" w:hAnsi="Arial" w:cs="Arial"/>
      <w:sz w:val="18"/>
      <w:szCs w:val="18"/>
    </w:rPr>
  </w:style>
  <w:style w:type="character" w:customStyle="1" w:styleId="BodyTextChar">
    <w:name w:val="Body Text Char"/>
    <w:basedOn w:val="DefaultParagraphFont"/>
    <w:link w:val="BodyText"/>
    <w:uiPriority w:val="1"/>
    <w:rsid w:val="002836DC"/>
    <w:rPr>
      <w:rFonts w:ascii="Arial" w:eastAsia="Arial" w:hAnsi="Arial" w:cs="Arial"/>
      <w:kern w:val="0"/>
      <w:sz w:val="18"/>
      <w:szCs w:val="18"/>
      <w14:ligatures w14:val="none"/>
    </w:rPr>
  </w:style>
  <w:style w:type="paragraph" w:styleId="Header">
    <w:name w:val="header"/>
    <w:basedOn w:val="Normal"/>
    <w:link w:val="HeaderChar"/>
    <w:uiPriority w:val="99"/>
    <w:unhideWhenUsed/>
    <w:rsid w:val="006B7CD5"/>
    <w:pPr>
      <w:tabs>
        <w:tab w:val="center" w:pos="4680"/>
        <w:tab w:val="right" w:pos="9360"/>
      </w:tabs>
    </w:pPr>
    <w:rPr>
      <w:kern w:val="2"/>
      <w:sz w:val="22"/>
      <w:szCs w:val="22"/>
      <w14:ligatures w14:val="standardContextual"/>
    </w:rPr>
  </w:style>
  <w:style w:type="character" w:customStyle="1" w:styleId="HeaderChar">
    <w:name w:val="Header Char"/>
    <w:basedOn w:val="DefaultParagraphFont"/>
    <w:link w:val="Header"/>
    <w:uiPriority w:val="99"/>
    <w:rsid w:val="006B7CD5"/>
  </w:style>
  <w:style w:type="paragraph" w:styleId="Footer">
    <w:name w:val="footer"/>
    <w:basedOn w:val="Normal"/>
    <w:link w:val="FooterChar"/>
    <w:uiPriority w:val="99"/>
    <w:unhideWhenUsed/>
    <w:rsid w:val="006B7CD5"/>
    <w:pPr>
      <w:tabs>
        <w:tab w:val="center" w:pos="4680"/>
        <w:tab w:val="right" w:pos="9360"/>
      </w:tabs>
    </w:pPr>
    <w:rPr>
      <w:kern w:val="2"/>
      <w:sz w:val="22"/>
      <w:szCs w:val="22"/>
      <w14:ligatures w14:val="standardContextual"/>
    </w:rPr>
  </w:style>
  <w:style w:type="character" w:customStyle="1" w:styleId="FooterChar">
    <w:name w:val="Footer Char"/>
    <w:basedOn w:val="DefaultParagraphFont"/>
    <w:link w:val="Footer"/>
    <w:uiPriority w:val="99"/>
    <w:rsid w:val="006B7CD5"/>
  </w:style>
  <w:style w:type="paragraph" w:customStyle="1" w:styleId="Default">
    <w:name w:val="Default"/>
    <w:rsid w:val="00323AF2"/>
    <w:pPr>
      <w:autoSpaceDE w:val="0"/>
      <w:autoSpaceDN w:val="0"/>
      <w:adjustRightInd w:val="0"/>
      <w:spacing w:after="0" w:line="240" w:lineRule="auto"/>
    </w:pPr>
    <w:rPr>
      <w:rFonts w:ascii="SVJPPX+Arial-BoldMT" w:hAnsi="SVJPPX+Arial-BoldMT" w:cs="SVJPPX+Arial-BoldMT"/>
      <w:color w:val="000000"/>
      <w:kern w:val="0"/>
      <w:sz w:val="24"/>
      <w:szCs w:val="24"/>
    </w:rPr>
  </w:style>
  <w:style w:type="character" w:customStyle="1" w:styleId="A1">
    <w:name w:val="A1"/>
    <w:uiPriority w:val="99"/>
    <w:rsid w:val="004670EC"/>
    <w:rPr>
      <w:rFonts w:cs="Roboto"/>
      <w:color w:val="221E1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35849">
      <w:bodyDiv w:val="1"/>
      <w:marLeft w:val="0"/>
      <w:marRight w:val="0"/>
      <w:marTop w:val="0"/>
      <w:marBottom w:val="0"/>
      <w:divBdr>
        <w:top w:val="none" w:sz="0" w:space="0" w:color="auto"/>
        <w:left w:val="none" w:sz="0" w:space="0" w:color="auto"/>
        <w:bottom w:val="none" w:sz="0" w:space="0" w:color="auto"/>
        <w:right w:val="none" w:sz="0" w:space="0" w:color="auto"/>
      </w:divBdr>
    </w:div>
    <w:div w:id="458258028">
      <w:bodyDiv w:val="1"/>
      <w:marLeft w:val="0"/>
      <w:marRight w:val="0"/>
      <w:marTop w:val="0"/>
      <w:marBottom w:val="0"/>
      <w:divBdr>
        <w:top w:val="none" w:sz="0" w:space="0" w:color="auto"/>
        <w:left w:val="none" w:sz="0" w:space="0" w:color="auto"/>
        <w:bottom w:val="none" w:sz="0" w:space="0" w:color="auto"/>
        <w:right w:val="none" w:sz="0" w:space="0" w:color="auto"/>
      </w:divBdr>
    </w:div>
    <w:div w:id="920330492">
      <w:bodyDiv w:val="1"/>
      <w:marLeft w:val="0"/>
      <w:marRight w:val="0"/>
      <w:marTop w:val="0"/>
      <w:marBottom w:val="0"/>
      <w:divBdr>
        <w:top w:val="none" w:sz="0" w:space="0" w:color="auto"/>
        <w:left w:val="none" w:sz="0" w:space="0" w:color="auto"/>
        <w:bottom w:val="none" w:sz="0" w:space="0" w:color="auto"/>
        <w:right w:val="none" w:sz="0" w:space="0" w:color="auto"/>
      </w:divBdr>
    </w:div>
    <w:div w:id="96509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798E9A0659740B8856C5C138C7ECA" ma:contentTypeVersion="8" ma:contentTypeDescription="Create a new document." ma:contentTypeScope="" ma:versionID="b6aae3c1d581991f55abe5a07e2b326d">
  <xsd:schema xmlns:xsd="http://www.w3.org/2001/XMLSchema" xmlns:xs="http://www.w3.org/2001/XMLSchema" xmlns:p="http://schemas.microsoft.com/office/2006/metadata/properties" xmlns:ns2="667f6a79-6134-40d6-8962-ed53cfc91a01" targetNamespace="http://schemas.microsoft.com/office/2006/metadata/properties" ma:root="true" ma:fieldsID="e361d1339ecabdf37ca666f134ed1ecd" ns2:_="">
    <xsd:import namespace="667f6a79-6134-40d6-8962-ed53cfc91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f6a79-6134-40d6-8962-ed53cfc91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CEA003-F9BC-47C4-8E83-8226B5147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f6a79-6134-40d6-8962-ed53cfc9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9404E-79B1-4F70-94AF-0D53558773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78FBC4-E04E-43DB-A45B-98FD24EAD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1040</Words>
  <Characters>5928</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Blodgett, Jennifer</dc:creator>
  <cp:keywords/>
  <dc:description/>
  <cp:lastModifiedBy>Rosston, Karl</cp:lastModifiedBy>
  <cp:revision>33</cp:revision>
  <dcterms:created xsi:type="dcterms:W3CDTF">2024-10-30T16:54:00Z</dcterms:created>
  <dcterms:modified xsi:type="dcterms:W3CDTF">2025-10-15T17:59:00Z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0x010100D2A798E9A0659740B8856C5C138C7ECA</vt:lpwstr>
  </property>
</Properties>
</file>